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E34" w:rsidRDefault="00AD0E34" w14:paraId="286099A3" w14:textId="77777777"/>
    <w:p w:rsidR="00B27122" w:rsidRDefault="00B27122" w14:paraId="1A0DB5C3" w14:textId="77777777"/>
    <w:p w:rsidRPr="003B1B1D" w:rsidR="00B27122" w:rsidP="003B1B1D" w:rsidRDefault="00B27122" w14:paraId="52E7B544" w14:textId="77777777">
      <w:pPr>
        <w:jc w:val="center"/>
        <w:rPr>
          <w:rFonts w:asciiTheme="majorHAnsi" w:hAnsiTheme="majorHAnsi"/>
        </w:rPr>
      </w:pPr>
    </w:p>
    <w:p w:rsidRPr="00B27122" w:rsidR="00B27122" w:rsidP="003B1B1D" w:rsidRDefault="00B27122" w14:paraId="5F7A92AA" w14:textId="3D7C7F77">
      <w:pPr>
        <w:jc w:val="center"/>
        <w:rPr>
          <w:rFonts w:asciiTheme="majorHAnsi" w:hAnsiTheme="majorHAnsi"/>
        </w:rPr>
      </w:pPr>
      <w:r w:rsidRPr="00B27122">
        <w:rPr>
          <w:rFonts w:asciiTheme="majorHAnsi" w:hAnsiTheme="majorHAnsi"/>
          <w:b/>
          <w:bCs/>
        </w:rPr>
        <w:t>The Care Workers’ Charity: Monthly Briefing</w:t>
      </w:r>
    </w:p>
    <w:p w:rsidRPr="00B27122" w:rsidR="00B27122" w:rsidP="00B27122" w:rsidRDefault="00B27122" w14:paraId="7C595F51" w14:textId="7F42DFF3">
      <w:pPr>
        <w:rPr>
          <w:rFonts w:asciiTheme="majorHAnsi" w:hAnsiTheme="majorHAnsi"/>
        </w:rPr>
      </w:pPr>
      <w:r w:rsidRPr="00B27122">
        <w:rPr>
          <w:rFonts w:asciiTheme="majorHAnsi" w:hAnsiTheme="majorHAnsi"/>
          <w:b/>
          <w:bCs/>
        </w:rPr>
        <w:t xml:space="preserve">Date: </w:t>
      </w:r>
      <w:r w:rsidRPr="003B1B1D">
        <w:rPr>
          <w:rFonts w:asciiTheme="majorHAnsi" w:hAnsiTheme="majorHAnsi"/>
        </w:rPr>
        <w:t>June</w:t>
      </w:r>
      <w:r w:rsidRPr="00B27122">
        <w:rPr>
          <w:rFonts w:asciiTheme="majorHAnsi" w:hAnsiTheme="majorHAnsi"/>
        </w:rPr>
        <w:t xml:space="preserve"> 2025 </w:t>
      </w:r>
    </w:p>
    <w:p w:rsidRPr="00B27122" w:rsidR="00B27122" w:rsidP="00B27122" w:rsidRDefault="00B27122" w14:paraId="0BAAA548" w14:textId="77777777">
      <w:pPr>
        <w:rPr>
          <w:rFonts w:asciiTheme="majorHAnsi" w:hAnsiTheme="majorHAnsi"/>
        </w:rPr>
      </w:pPr>
      <w:r w:rsidRPr="00B27122">
        <w:rPr>
          <w:rFonts w:asciiTheme="majorHAnsi" w:hAnsiTheme="majorHAnsi"/>
          <w:b/>
          <w:bCs/>
        </w:rPr>
        <w:t xml:space="preserve">Introduction: </w:t>
      </w:r>
      <w:r w:rsidRPr="00B27122">
        <w:rPr>
          <w:rFonts w:asciiTheme="majorHAnsi" w:hAnsiTheme="majorHAnsi"/>
          <w:lang w:val="en-US"/>
        </w:rPr>
        <w:t>The Care Workers Charity (CWC) committed to support and advocate for care workers across the UK. Each month, we collect insights and updates from our advocacy efforts, the Care Worker Advisory Board, and data collected from crisis grants and online communications with care workers. This briefing aims to inform policymakers and stakeholders of the ongoing challenges for the care sector workforce and the collective action needed to address them.</w:t>
      </w:r>
      <w:r w:rsidRPr="00B27122">
        <w:rPr>
          <w:rFonts w:ascii="Arial" w:hAnsi="Arial" w:cs="Arial"/>
          <w:b/>
          <w:bCs/>
        </w:rPr>
        <w:t> </w:t>
      </w:r>
      <w:r w:rsidRPr="00B27122">
        <w:rPr>
          <w:rFonts w:asciiTheme="majorHAnsi" w:hAnsiTheme="majorHAnsi"/>
        </w:rPr>
        <w:t> </w:t>
      </w:r>
    </w:p>
    <w:p w:rsidRPr="00B27122" w:rsidR="00B27122" w:rsidP="00B27122" w:rsidRDefault="00B27122" w14:paraId="2C938290" w14:textId="77777777">
      <w:pPr>
        <w:rPr>
          <w:rFonts w:asciiTheme="majorHAnsi" w:hAnsiTheme="majorHAnsi"/>
        </w:rPr>
      </w:pPr>
      <w:r w:rsidRPr="00B27122">
        <w:rPr>
          <w:rFonts w:asciiTheme="majorHAnsi" w:hAnsiTheme="majorHAnsi"/>
          <w:b/>
          <w:bCs/>
          <w:u w:val="single"/>
          <w:lang w:val="en-US"/>
        </w:rPr>
        <w:t>1.Advocacy Work Updates:</w:t>
      </w:r>
      <w:r w:rsidRPr="00B27122">
        <w:rPr>
          <w:rFonts w:asciiTheme="majorHAnsi" w:hAnsiTheme="majorHAnsi"/>
          <w:b/>
          <w:bCs/>
          <w:lang w:val="en-US"/>
        </w:rPr>
        <w:t xml:space="preserve"> </w:t>
      </w:r>
      <w:r w:rsidRPr="00B27122">
        <w:rPr>
          <w:rFonts w:asciiTheme="majorHAnsi" w:hAnsiTheme="majorHAnsi"/>
          <w:lang w:val="en-US"/>
        </w:rPr>
        <w:t>CWC continues to represent care worker voices at key stakeholder meetings, including:</w:t>
      </w:r>
      <w:r w:rsidRPr="00B27122">
        <w:rPr>
          <w:rFonts w:ascii="Arial" w:hAnsi="Arial" w:cs="Arial"/>
        </w:rPr>
        <w:t> </w:t>
      </w:r>
      <w:r w:rsidRPr="00B27122">
        <w:rPr>
          <w:rFonts w:asciiTheme="majorHAnsi" w:hAnsiTheme="majorHAnsi"/>
        </w:rPr>
        <w:t> </w:t>
      </w:r>
    </w:p>
    <w:p w:rsidRPr="00B27122" w:rsidR="00B27122" w:rsidP="00B27122" w:rsidRDefault="00B27122" w14:paraId="3204AC20" w14:textId="77777777">
      <w:pPr>
        <w:numPr>
          <w:ilvl w:val="0"/>
          <w:numId w:val="1"/>
        </w:numPr>
        <w:rPr>
          <w:rFonts w:asciiTheme="majorHAnsi" w:hAnsiTheme="majorHAnsi"/>
        </w:rPr>
      </w:pPr>
      <w:r w:rsidRPr="00B27122">
        <w:rPr>
          <w:rFonts w:asciiTheme="majorHAnsi" w:hAnsiTheme="majorHAnsi"/>
        </w:rPr>
        <w:t>Skills for Care – Workforce Strategy Oversight Executive Meeting Group </w:t>
      </w:r>
    </w:p>
    <w:p w:rsidRPr="00B27122" w:rsidR="00B27122" w:rsidP="00B27122" w:rsidRDefault="00B27122" w14:paraId="784C0AFC" w14:textId="77777777">
      <w:pPr>
        <w:numPr>
          <w:ilvl w:val="0"/>
          <w:numId w:val="2"/>
        </w:numPr>
        <w:rPr>
          <w:rFonts w:asciiTheme="majorHAnsi" w:hAnsiTheme="majorHAnsi"/>
        </w:rPr>
      </w:pPr>
      <w:r w:rsidRPr="00B27122">
        <w:rPr>
          <w:rFonts w:asciiTheme="majorHAnsi" w:hAnsiTheme="majorHAnsi"/>
        </w:rPr>
        <w:t>Department of Health and Social Care – Workforce Advisory Group </w:t>
      </w:r>
    </w:p>
    <w:p w:rsidRPr="00B27122" w:rsidR="00B27122" w:rsidP="00B27122" w:rsidRDefault="00B27122" w14:paraId="184E4AB4" w14:textId="77777777">
      <w:pPr>
        <w:numPr>
          <w:ilvl w:val="0"/>
          <w:numId w:val="3"/>
        </w:numPr>
        <w:rPr>
          <w:rFonts w:asciiTheme="majorHAnsi" w:hAnsiTheme="majorHAnsi"/>
        </w:rPr>
      </w:pPr>
      <w:r w:rsidRPr="00B27122">
        <w:rPr>
          <w:rFonts w:asciiTheme="majorHAnsi" w:hAnsiTheme="majorHAnsi"/>
        </w:rPr>
        <w:t>Oxford University’s Responsible Use of Generative AI Steering Committee </w:t>
      </w:r>
    </w:p>
    <w:p w:rsidRPr="00B27122" w:rsidR="00B27122" w:rsidP="00B27122" w:rsidRDefault="00B27122" w14:paraId="0E949743" w14:textId="77777777">
      <w:pPr>
        <w:numPr>
          <w:ilvl w:val="0"/>
          <w:numId w:val="4"/>
        </w:numPr>
        <w:rPr>
          <w:rFonts w:asciiTheme="majorHAnsi" w:hAnsiTheme="majorHAnsi"/>
        </w:rPr>
      </w:pPr>
      <w:r w:rsidRPr="00B27122">
        <w:rPr>
          <w:rFonts w:asciiTheme="majorHAnsi" w:hAnsiTheme="majorHAnsi"/>
        </w:rPr>
        <w:t>IMPACT  </w:t>
      </w:r>
    </w:p>
    <w:p w:rsidRPr="00B27122" w:rsidR="00B27122" w:rsidP="00B27122" w:rsidRDefault="00B27122" w14:paraId="757B9DD5" w14:textId="77777777">
      <w:pPr>
        <w:numPr>
          <w:ilvl w:val="0"/>
          <w:numId w:val="5"/>
        </w:numPr>
        <w:rPr>
          <w:rFonts w:asciiTheme="majorHAnsi" w:hAnsiTheme="majorHAnsi"/>
        </w:rPr>
      </w:pPr>
      <w:r w:rsidRPr="7348A272">
        <w:rPr>
          <w:rFonts w:asciiTheme="majorHAnsi" w:hAnsiTheme="majorHAnsi"/>
        </w:rPr>
        <w:t>Centre for Care </w:t>
      </w:r>
    </w:p>
    <w:p w:rsidRPr="00B27122" w:rsidR="003B1B1D" w:rsidP="742A9ABF" w:rsidRDefault="00B27122" w14:paraId="0A5A70B9" w14:textId="4A524E23">
      <w:pPr>
        <w:numPr>
          <w:ilvl w:val="0"/>
          <w:numId w:val="8"/>
        </w:numPr>
        <w:rPr>
          <w:rFonts w:asciiTheme="majorHAnsi" w:hAnsiTheme="majorHAnsi"/>
        </w:rPr>
      </w:pPr>
      <w:r w:rsidRPr="742A9ABF">
        <w:rPr>
          <w:rFonts w:asciiTheme="majorHAnsi" w:hAnsiTheme="majorHAnsi"/>
        </w:rPr>
        <w:t>Throughout the month, our CEO has actively participated in multiple meetings and webinars to ensure the experiences and perspectives of care workers are consistently represented at national and sectoral levels.</w:t>
      </w:r>
    </w:p>
    <w:p w:rsidRPr="003B1B1D" w:rsidR="00B27122" w:rsidP="00B27122" w:rsidRDefault="00B27122" w14:paraId="0C66A6C1" w14:textId="77777777">
      <w:pPr>
        <w:pStyle w:val="paragraph"/>
        <w:spacing w:before="0" w:beforeAutospacing="0" w:after="0" w:afterAutospacing="0"/>
        <w:textAlignment w:val="baseline"/>
        <w:rPr>
          <w:rStyle w:val="eop"/>
          <w:rFonts w:cs="Segoe UI" w:asciiTheme="majorHAnsi" w:hAnsiTheme="majorHAnsi" w:eastAsiaTheme="majorEastAsia"/>
        </w:rPr>
      </w:pPr>
      <w:r w:rsidRPr="003B1B1D">
        <w:rPr>
          <w:rStyle w:val="normaltextrun"/>
          <w:rFonts w:cs="Segoe UI" w:asciiTheme="majorHAnsi" w:hAnsiTheme="majorHAnsi" w:eastAsiaTheme="majorEastAsia"/>
          <w:b/>
          <w:bCs/>
          <w:u w:val="single"/>
        </w:rPr>
        <w:t>2. Insights from The Care Worker Advisory Board and Champions Project:</w:t>
      </w:r>
      <w:r w:rsidRPr="003B1B1D">
        <w:rPr>
          <w:rStyle w:val="eop"/>
          <w:rFonts w:cs="Segoe UI" w:asciiTheme="majorHAnsi" w:hAnsiTheme="majorHAnsi" w:eastAsiaTheme="majorEastAsia"/>
        </w:rPr>
        <w:t> </w:t>
      </w:r>
    </w:p>
    <w:p w:rsidRPr="003B1B1D" w:rsidR="0088532D" w:rsidP="0088532D" w:rsidRDefault="0088532D" w14:paraId="69DE093D" w14:textId="77777777">
      <w:pPr>
        <w:pStyle w:val="paragraph"/>
        <w:spacing w:before="0" w:beforeAutospacing="0" w:after="0" w:afterAutospacing="0"/>
        <w:textAlignment w:val="baseline"/>
        <w:rPr>
          <w:rFonts w:cs="Segoe UI" w:asciiTheme="majorHAnsi" w:hAnsiTheme="majorHAnsi" w:eastAsiaTheme="majorEastAsia"/>
          <w:b/>
          <w:bCs/>
        </w:rPr>
      </w:pPr>
    </w:p>
    <w:p w:rsidRPr="003B1B1D" w:rsidR="0088532D" w:rsidP="0088532D" w:rsidRDefault="0088532D" w14:paraId="48AC4EF0" w14:textId="77777777">
      <w:pPr>
        <w:pStyle w:val="paragraph"/>
        <w:numPr>
          <w:ilvl w:val="0"/>
          <w:numId w:val="10"/>
        </w:numPr>
        <w:spacing w:before="0" w:beforeAutospacing="0" w:after="0" w:afterAutospacing="0"/>
        <w:textAlignment w:val="baseline"/>
        <w:rPr>
          <w:rFonts w:cs="Segoe UI" w:asciiTheme="majorHAnsi" w:hAnsiTheme="majorHAnsi" w:eastAsiaTheme="majorEastAsia"/>
        </w:rPr>
      </w:pPr>
      <w:r w:rsidRPr="0088532D">
        <w:rPr>
          <w:rFonts w:cs="Segoe UI" w:asciiTheme="majorHAnsi" w:hAnsiTheme="majorHAnsi" w:eastAsiaTheme="majorEastAsia"/>
        </w:rPr>
        <w:t>Earlier this month, we held a meeting with members of our Care Worker Champions group to discuss the upcoming Professional Care Workers’ Week 2025. The focus was on ensuring that this year’s programme is co-produced with care workers and reflects their lived experiences. The group also discussed opportunities for continued training and development, with suggestions including mental health support, public speaking, and digital skills training. Members also proposed creating a practical “Survival Kit” to support care workers in their daily roles.</w:t>
      </w:r>
    </w:p>
    <w:p w:rsidR="1833A001" w:rsidP="742A9ABF" w:rsidRDefault="0088532D" w14:paraId="7691B6AF" w14:textId="12014ED2">
      <w:pPr>
        <w:pStyle w:val="paragraph"/>
        <w:numPr>
          <w:ilvl w:val="0"/>
          <w:numId w:val="10"/>
        </w:numPr>
        <w:spacing w:before="0" w:beforeAutospacing="0" w:after="0" w:afterAutospacing="0"/>
        <w:rPr>
          <w:rFonts w:cs="Segoe UI" w:asciiTheme="majorHAnsi" w:hAnsiTheme="majorHAnsi" w:eastAsiaTheme="majorEastAsia"/>
        </w:rPr>
      </w:pPr>
      <w:r w:rsidRPr="742A9ABF">
        <w:rPr>
          <w:rFonts w:cs="Segoe UI" w:asciiTheme="majorHAnsi" w:hAnsiTheme="majorHAnsi" w:eastAsiaTheme="majorEastAsia"/>
        </w:rPr>
        <w:t>Several of our Advisory Board and Champion Group members have been actively involved in media opportunities throughout the month, helping to raise the profile of care workers and share their stories more widely</w:t>
      </w:r>
      <w:r w:rsidRPr="742A9ABF" w:rsidR="1D43E9EC">
        <w:rPr>
          <w:rFonts w:cs="Segoe UI" w:asciiTheme="majorHAnsi" w:hAnsiTheme="majorHAnsi" w:eastAsiaTheme="majorEastAsia"/>
        </w:rPr>
        <w:t>.</w:t>
      </w:r>
    </w:p>
    <w:p w:rsidRPr="003B1B1D" w:rsidR="0088532D" w:rsidP="742A9ABF" w:rsidRDefault="0088532D" w14:paraId="3CAAE91C" w14:textId="49E8096F">
      <w:pPr>
        <w:pStyle w:val="paragraph"/>
        <w:numPr>
          <w:ilvl w:val="0"/>
          <w:numId w:val="10"/>
        </w:numPr>
        <w:spacing w:before="0" w:beforeAutospacing="0" w:after="0" w:afterAutospacing="0"/>
        <w:textAlignment w:val="baseline"/>
        <w:rPr>
          <w:rFonts w:cs="Segoe UI" w:asciiTheme="majorHAnsi" w:hAnsiTheme="majorHAnsi" w:eastAsiaTheme="majorEastAsia"/>
        </w:rPr>
      </w:pPr>
      <w:r w:rsidRPr="742A9ABF">
        <w:rPr>
          <w:rFonts w:cs="Segoe UI" w:asciiTheme="majorHAnsi" w:hAnsiTheme="majorHAnsi" w:eastAsiaTheme="majorEastAsia"/>
        </w:rPr>
        <w:t xml:space="preserve">On 6th June, 20 care workers from our Advisory Board and Champions Group participated in a full-day roundtable with the Care Quality Commission (CQC). The session created a vital space for care workers to share their insights and discuss the challenges they face in delivering high-quality care. We are currently in discussions to co-produce </w:t>
      </w:r>
      <w:r w:rsidRPr="742A9ABF">
        <w:rPr>
          <w:rFonts w:cs="Segoe UI" w:asciiTheme="majorHAnsi" w:hAnsiTheme="majorHAnsi" w:eastAsiaTheme="majorEastAsia"/>
          <w:i/>
          <w:iCs/>
        </w:rPr>
        <w:t>A Care Workers’ Guide to the CQC</w:t>
      </w:r>
      <w:r w:rsidRPr="742A9ABF">
        <w:rPr>
          <w:rFonts w:cs="Segoe UI" w:asciiTheme="majorHAnsi" w:hAnsiTheme="majorHAnsi" w:eastAsiaTheme="majorEastAsia"/>
        </w:rPr>
        <w:t xml:space="preserve"> in partnership with CQC, ensuring continued collaboration and care worker input into future work.</w:t>
      </w:r>
    </w:p>
    <w:p w:rsidR="742A9ABF" w:rsidP="742A9ABF" w:rsidRDefault="742A9ABF" w14:paraId="27555889" w14:textId="4B180A4E">
      <w:pPr>
        <w:pStyle w:val="paragraph"/>
        <w:spacing w:before="0" w:beforeAutospacing="0" w:after="0" w:afterAutospacing="0"/>
        <w:rPr>
          <w:rFonts w:cs="Segoe UI" w:asciiTheme="majorHAnsi" w:hAnsiTheme="majorHAnsi" w:eastAsiaTheme="majorEastAsia"/>
        </w:rPr>
      </w:pPr>
    </w:p>
    <w:p w:rsidR="742A9ABF" w:rsidP="742A9ABF" w:rsidRDefault="742A9ABF" w14:paraId="4A7A9BA0" w14:textId="3A1794CF">
      <w:pPr>
        <w:pStyle w:val="paragraph"/>
        <w:spacing w:before="0" w:beforeAutospacing="0" w:after="0" w:afterAutospacing="0"/>
        <w:rPr>
          <w:rFonts w:cs="Segoe UI" w:asciiTheme="majorHAnsi" w:hAnsiTheme="majorHAnsi" w:eastAsiaTheme="majorEastAsia"/>
        </w:rPr>
      </w:pPr>
    </w:p>
    <w:p w:rsidR="742A9ABF" w:rsidP="742A9ABF" w:rsidRDefault="742A9ABF" w14:paraId="003E1EA8" w14:textId="58C72E91">
      <w:pPr>
        <w:pStyle w:val="paragraph"/>
        <w:spacing w:before="0" w:beforeAutospacing="0" w:after="0" w:afterAutospacing="0"/>
        <w:rPr>
          <w:rFonts w:cs="Segoe UI" w:asciiTheme="majorHAnsi" w:hAnsiTheme="majorHAnsi" w:eastAsiaTheme="majorEastAsia"/>
        </w:rPr>
      </w:pPr>
    </w:p>
    <w:p w:rsidR="742A9ABF" w:rsidP="742A9ABF" w:rsidRDefault="742A9ABF" w14:paraId="4BB32B91" w14:textId="176FF701">
      <w:pPr>
        <w:pStyle w:val="paragraph"/>
        <w:spacing w:before="0" w:beforeAutospacing="0" w:after="0" w:afterAutospacing="0"/>
        <w:rPr>
          <w:rFonts w:cs="Segoe UI" w:asciiTheme="majorHAnsi" w:hAnsiTheme="majorHAnsi" w:eastAsiaTheme="majorEastAsia"/>
        </w:rPr>
      </w:pPr>
    </w:p>
    <w:p w:rsidR="003B1B1D" w:rsidP="658DC1D8" w:rsidRDefault="0088532D" w14:paraId="2C6504B7" w14:textId="32926DFB">
      <w:pPr>
        <w:pStyle w:val="paragraph"/>
        <w:numPr>
          <w:ilvl w:val="0"/>
          <w:numId w:val="10"/>
        </w:numPr>
        <w:spacing w:before="0" w:beforeAutospacing="off" w:after="0" w:afterAutospacing="off"/>
        <w:textAlignment w:val="baseline"/>
        <w:rPr>
          <w:rFonts w:ascii="Aptos Display" w:hAnsi="Aptos Display" w:eastAsia="游ゴシック Light" w:cs="Segoe UI" w:asciiTheme="majorAscii" w:hAnsiTheme="majorAscii" w:eastAsiaTheme="majorEastAsia"/>
        </w:rPr>
      </w:pPr>
      <w:r w:rsidRPr="658DC1D8" w:rsidR="0088532D">
        <w:rPr>
          <w:rFonts w:ascii="Aptos Display" w:hAnsi="Aptos Display" w:eastAsia="游ゴシック Light" w:cs="Segoe UI" w:asciiTheme="majorAscii" w:hAnsiTheme="majorAscii" w:eastAsiaTheme="majorEastAsia"/>
        </w:rPr>
        <w:t xml:space="preserve">In collaboration with Digital Care Hub, The Care Workers’ Charity </w:t>
      </w:r>
      <w:r w:rsidRPr="658DC1D8" w:rsidR="0088532D">
        <w:rPr>
          <w:rFonts w:ascii="Aptos Display" w:hAnsi="Aptos Display" w:eastAsia="游ゴシック Light" w:cs="Segoe UI" w:asciiTheme="majorAscii" w:hAnsiTheme="majorAscii" w:eastAsiaTheme="majorEastAsia"/>
        </w:rPr>
        <w:t>facilitated</w:t>
      </w:r>
      <w:r w:rsidRPr="658DC1D8" w:rsidR="0088532D">
        <w:rPr>
          <w:rFonts w:ascii="Aptos Display" w:hAnsi="Aptos Display" w:eastAsia="游ゴシック Light" w:cs="Segoe UI" w:asciiTheme="majorAscii" w:hAnsiTheme="majorAscii" w:eastAsiaTheme="majorEastAsia"/>
        </w:rPr>
        <w:t xml:space="preserve"> care worker involvement in the </w:t>
      </w:r>
      <w:r w:rsidRPr="658DC1D8" w:rsidR="0088532D">
        <w:rPr>
          <w:rFonts w:ascii="Aptos Display" w:hAnsi="Aptos Display" w:eastAsia="游ゴシック Light" w:cs="Segoe UI" w:asciiTheme="majorAscii" w:hAnsiTheme="majorAscii" w:eastAsiaTheme="majorEastAsia"/>
        </w:rPr>
        <w:t>webinar</w:t>
      </w:r>
      <w:r w:rsidRPr="658DC1D8" w:rsidR="0088532D">
        <w:rPr>
          <w:rFonts w:ascii="Aptos Display" w:hAnsi="Aptos Display" w:eastAsia="游ゴシック Light" w:cs="Segoe UI" w:asciiTheme="majorAscii" w:hAnsiTheme="majorAscii" w:eastAsiaTheme="majorEastAsia"/>
        </w:rPr>
        <w:t xml:space="preserve"> </w:t>
      </w:r>
      <w:r w:rsidRPr="658DC1D8" w:rsidR="0088532D">
        <w:rPr>
          <w:rFonts w:ascii="Aptos Display" w:hAnsi="Aptos Display" w:eastAsia="游ゴシック Light" w:cs="Segoe UI" w:asciiTheme="majorAscii" w:hAnsiTheme="majorAscii" w:eastAsiaTheme="majorEastAsia"/>
          <w:i w:val="1"/>
          <w:iCs w:val="1"/>
        </w:rPr>
        <w:t>Exploring the Best Technology for Care Workers</w:t>
      </w:r>
      <w:r w:rsidRPr="658DC1D8" w:rsidR="0088532D">
        <w:rPr>
          <w:rFonts w:ascii="Aptos Display" w:hAnsi="Aptos Display" w:eastAsia="游ゴシック Light" w:cs="Segoe UI" w:asciiTheme="majorAscii" w:hAnsiTheme="majorAscii" w:eastAsiaTheme="majorEastAsia"/>
        </w:rPr>
        <w:t xml:space="preserve">. Two members of the </w:t>
      </w:r>
      <w:r w:rsidRPr="658DC1D8" w:rsidR="0B91E5EA">
        <w:rPr>
          <w:rFonts w:ascii="Aptos Display" w:hAnsi="Aptos Display" w:eastAsia="游ゴシック Light" w:cs="Segoe UI" w:asciiTheme="majorAscii" w:hAnsiTheme="majorAscii" w:eastAsiaTheme="majorEastAsia"/>
        </w:rPr>
        <w:t xml:space="preserve">Advisory Board and </w:t>
      </w:r>
      <w:r w:rsidRPr="658DC1D8" w:rsidR="0088532D">
        <w:rPr>
          <w:rFonts w:ascii="Aptos Display" w:hAnsi="Aptos Display" w:eastAsia="游ゴシック Light" w:cs="Segoe UI" w:asciiTheme="majorAscii" w:hAnsiTheme="majorAscii" w:eastAsiaTheme="majorEastAsia"/>
        </w:rPr>
        <w:t>Champions Group shared their insights and practical experience, helping care and tech providers better understand how to embed frontline perspectives in digital innovation</w:t>
      </w:r>
      <w:r w:rsidRPr="658DC1D8" w:rsidR="003B1B1D">
        <w:rPr>
          <w:rFonts w:ascii="Aptos Display" w:hAnsi="Aptos Display" w:eastAsia="游ゴシック Light" w:cs="Segoe UI" w:asciiTheme="majorAscii" w:hAnsiTheme="majorAscii" w:eastAsiaTheme="majorEastAsia"/>
        </w:rPr>
        <w:t>.</w:t>
      </w:r>
    </w:p>
    <w:p w:rsidR="003B1B1D" w:rsidP="003B1B1D" w:rsidRDefault="003B1B1D" w14:paraId="2FAA2AE4" w14:textId="77777777">
      <w:pPr>
        <w:pStyle w:val="paragraph"/>
        <w:spacing w:before="0" w:beforeAutospacing="0" w:after="0" w:afterAutospacing="0"/>
        <w:textAlignment w:val="baseline"/>
        <w:rPr>
          <w:rFonts w:cs="Segoe UI" w:asciiTheme="majorHAnsi" w:hAnsiTheme="majorHAnsi" w:eastAsiaTheme="majorEastAsia"/>
        </w:rPr>
      </w:pPr>
    </w:p>
    <w:p w:rsidRPr="003B1B1D" w:rsidR="003B1B1D" w:rsidP="003B1B1D" w:rsidRDefault="003B1B1D" w14:paraId="5603273C" w14:textId="2A6548BC">
      <w:pPr>
        <w:pStyle w:val="paragraph"/>
        <w:spacing w:before="0" w:beforeAutospacing="0" w:after="0" w:afterAutospacing="0"/>
        <w:textAlignment w:val="baseline"/>
        <w:rPr>
          <w:rFonts w:cs="Segoe UI" w:asciiTheme="majorHAnsi" w:hAnsiTheme="majorHAnsi" w:eastAsiaTheme="majorEastAsia"/>
          <w:b/>
          <w:bCs/>
          <w:u w:val="single"/>
        </w:rPr>
      </w:pPr>
      <w:r>
        <w:rPr>
          <w:rFonts w:cs="Segoe UI" w:asciiTheme="majorHAnsi" w:hAnsiTheme="majorHAnsi" w:eastAsiaTheme="majorEastAsia"/>
          <w:b/>
          <w:bCs/>
          <w:u w:val="single"/>
        </w:rPr>
        <w:t>3.Financial Grants:</w:t>
      </w:r>
    </w:p>
    <w:p w:rsidRPr="003B1B1D" w:rsidR="0088532D" w:rsidP="0088532D" w:rsidRDefault="0088532D" w14:paraId="3C5AD95C" w14:textId="531E3957">
      <w:pPr>
        <w:pStyle w:val="NormalWeb"/>
        <w:numPr>
          <w:ilvl w:val="0"/>
          <w:numId w:val="8"/>
        </w:numPr>
        <w:rPr>
          <w:rFonts w:asciiTheme="majorHAnsi" w:hAnsiTheme="majorHAnsi"/>
          <w:color w:val="000000"/>
        </w:rPr>
      </w:pPr>
      <w:r w:rsidRPr="003B1B1D">
        <w:rPr>
          <w:rFonts w:asciiTheme="majorHAnsi" w:hAnsiTheme="majorHAnsi"/>
          <w:color w:val="000000"/>
        </w:rPr>
        <w:t>Total number of Applications received – 75 (includes financial applications at all current stages for all grants)</w:t>
      </w:r>
    </w:p>
    <w:p w:rsidRPr="003B1B1D" w:rsidR="0088532D" w:rsidP="0088532D" w:rsidRDefault="0088532D" w14:paraId="04516E60" w14:textId="66D30A64">
      <w:pPr>
        <w:pStyle w:val="NormalWeb"/>
        <w:numPr>
          <w:ilvl w:val="0"/>
          <w:numId w:val="8"/>
        </w:numPr>
        <w:rPr>
          <w:rFonts w:asciiTheme="majorHAnsi" w:hAnsiTheme="majorHAnsi"/>
          <w:color w:val="000000"/>
        </w:rPr>
      </w:pPr>
      <w:r w:rsidRPr="003B1B1D">
        <w:rPr>
          <w:rFonts w:asciiTheme="majorHAnsi" w:hAnsiTheme="majorHAnsi"/>
          <w:color w:val="000000"/>
        </w:rPr>
        <w:t>Total amount spent this month – £18,008.00</w:t>
      </w:r>
    </w:p>
    <w:p w:rsidRPr="003B1B1D" w:rsidR="0088532D" w:rsidP="0088532D" w:rsidRDefault="0088532D" w14:paraId="43040515" w14:textId="1AA36646">
      <w:pPr>
        <w:pStyle w:val="NormalWeb"/>
        <w:numPr>
          <w:ilvl w:val="0"/>
          <w:numId w:val="8"/>
        </w:numPr>
        <w:rPr>
          <w:rFonts w:asciiTheme="majorHAnsi" w:hAnsiTheme="majorHAnsi"/>
          <w:color w:val="000000"/>
        </w:rPr>
      </w:pPr>
      <w:r w:rsidRPr="003B1B1D">
        <w:rPr>
          <w:rFonts w:asciiTheme="majorHAnsi" w:hAnsiTheme="majorHAnsi"/>
          <w:color w:val="000000"/>
        </w:rPr>
        <w:t>Majority of the grants were awarded via Cartrefi, Crisis grants followed by East of England Refugee fund.</w:t>
      </w:r>
    </w:p>
    <w:p w:rsidRPr="003B1B1D" w:rsidR="0088532D" w:rsidP="0088532D" w:rsidRDefault="0088532D" w14:paraId="0C43D6EA" w14:textId="0A049F94">
      <w:pPr>
        <w:pStyle w:val="NormalWeb"/>
        <w:numPr>
          <w:ilvl w:val="0"/>
          <w:numId w:val="8"/>
        </w:numPr>
        <w:rPr>
          <w:rFonts w:asciiTheme="majorHAnsi" w:hAnsiTheme="majorHAnsi"/>
          <w:color w:val="000000"/>
        </w:rPr>
      </w:pPr>
      <w:r w:rsidRPr="003B1B1D">
        <w:rPr>
          <w:rFonts w:asciiTheme="majorHAnsi" w:hAnsiTheme="majorHAnsi"/>
          <w:color w:val="000000"/>
        </w:rPr>
        <w:t>Applications this month were towards 7 areas in care workers lives that require financial support. These were (in order of high applications) Car repairs, Utility Bills, Car Repairs, Rent and council tax bills, Household items, Driving lessons, Childcare related costs.</w:t>
      </w:r>
    </w:p>
    <w:p w:rsidRPr="003B1B1D" w:rsidR="0088532D" w:rsidP="0088532D" w:rsidRDefault="0088532D" w14:paraId="21989225" w14:textId="0C25F075">
      <w:pPr>
        <w:pStyle w:val="NormalWeb"/>
        <w:numPr>
          <w:ilvl w:val="0"/>
          <w:numId w:val="8"/>
        </w:numPr>
        <w:rPr>
          <w:rFonts w:asciiTheme="majorHAnsi" w:hAnsiTheme="majorHAnsi"/>
          <w:color w:val="000000"/>
        </w:rPr>
      </w:pPr>
      <w:r w:rsidRPr="003B1B1D">
        <w:rPr>
          <w:rFonts w:asciiTheme="majorHAnsi" w:hAnsiTheme="majorHAnsi"/>
          <w:color w:val="000000"/>
        </w:rPr>
        <w:t>High number of care assistants applied for a financial grant followed by support workers.</w:t>
      </w:r>
    </w:p>
    <w:p w:rsidRPr="003B1B1D" w:rsidR="0088532D" w:rsidP="742A9ABF" w:rsidRDefault="0088532D" w14:paraId="752B65B0" w14:textId="05E51A05">
      <w:pPr>
        <w:pStyle w:val="NormalWeb"/>
        <w:numPr>
          <w:ilvl w:val="0"/>
          <w:numId w:val="8"/>
        </w:numPr>
        <w:rPr>
          <w:rFonts w:asciiTheme="majorHAnsi" w:hAnsiTheme="majorHAnsi"/>
          <w:color w:val="000000"/>
        </w:rPr>
      </w:pPr>
      <w:r w:rsidRPr="742A9ABF">
        <w:rPr>
          <w:rFonts w:asciiTheme="majorHAnsi" w:hAnsiTheme="majorHAnsi"/>
          <w:color w:val="000000" w:themeColor="text1"/>
        </w:rPr>
        <w:t>Care workers continue to struggle with daily living costs along with travel expenses and not able to keep up with payments for car repairs and MOT services. Some are also finding it difficult to contribute to pay towards their care insurances and feel they are better off not having a vehicle and relying on travels cots. The rise in costs is affecting care workers in all areas which means they are finding it very difficult to survive from one month to another. The stress of debt and other rise in costs is affecting care workers mental health as well.</w:t>
      </w:r>
    </w:p>
    <w:p w:rsidR="742A9ABF" w:rsidP="742A9ABF" w:rsidRDefault="742A9ABF" w14:paraId="5B9B8C54" w14:textId="37098D61">
      <w:pPr>
        <w:pStyle w:val="NormalWeb"/>
        <w:rPr>
          <w:rFonts w:asciiTheme="majorHAnsi" w:hAnsiTheme="majorHAnsi"/>
          <w:color w:val="000000" w:themeColor="text1"/>
        </w:rPr>
      </w:pPr>
    </w:p>
    <w:p w:rsidRPr="003B1B1D" w:rsidR="0088532D" w:rsidP="003B1B1D" w:rsidRDefault="003B1B1D" w14:paraId="1CE8FF62" w14:textId="5F218EEB">
      <w:pPr>
        <w:pStyle w:val="NormalWeb"/>
        <w:rPr>
          <w:rFonts w:asciiTheme="majorHAnsi" w:hAnsiTheme="majorHAnsi"/>
          <w:b/>
          <w:bCs/>
          <w:color w:val="000000"/>
          <w:u w:val="single"/>
        </w:rPr>
      </w:pPr>
      <w:r w:rsidRPr="003B1B1D">
        <w:rPr>
          <w:rFonts w:asciiTheme="majorHAnsi" w:hAnsiTheme="majorHAnsi"/>
          <w:b/>
          <w:bCs/>
          <w:color w:val="000000"/>
          <w:u w:val="single"/>
        </w:rPr>
        <w:t>4.</w:t>
      </w:r>
      <w:r w:rsidRPr="003B1B1D" w:rsidR="0088532D">
        <w:rPr>
          <w:rFonts w:asciiTheme="majorHAnsi" w:hAnsiTheme="majorHAnsi"/>
          <w:b/>
          <w:bCs/>
          <w:color w:val="000000"/>
          <w:u w:val="single"/>
        </w:rPr>
        <w:t>Mental Health Wellbeing (MHWB)</w:t>
      </w:r>
    </w:p>
    <w:p w:rsidRPr="003B1B1D" w:rsidR="0088532D" w:rsidP="742A9ABF" w:rsidRDefault="0088532D" w14:paraId="319A228D" w14:textId="77777777">
      <w:pPr>
        <w:pStyle w:val="NormalWeb"/>
        <w:numPr>
          <w:ilvl w:val="0"/>
          <w:numId w:val="8"/>
        </w:numPr>
        <w:rPr>
          <w:rFonts w:asciiTheme="majorHAnsi" w:hAnsiTheme="majorHAnsi"/>
          <w:color w:val="000000"/>
        </w:rPr>
      </w:pPr>
      <w:r w:rsidRPr="742A9ABF">
        <w:rPr>
          <w:rFonts w:asciiTheme="majorHAnsi" w:hAnsiTheme="majorHAnsi"/>
          <w:color w:val="000000" w:themeColor="text1"/>
        </w:rPr>
        <w:t>We have received a total of 5 applications and spent £1,684.80. Care workers have citied anxiety, depression and stress as the reason for wanting to receive counselling sessions. This is a combination of past trauma that they have not dealt with and financial worries as well as feeling burnt out with their jobs.</w:t>
      </w:r>
    </w:p>
    <w:p w:rsidR="742A9ABF" w:rsidP="742A9ABF" w:rsidRDefault="742A9ABF" w14:paraId="31A4F2C7" w14:textId="04D8F30C">
      <w:pPr>
        <w:pStyle w:val="NormalWeb"/>
        <w:ind w:left="720"/>
        <w:rPr>
          <w:rFonts w:asciiTheme="majorHAnsi" w:hAnsiTheme="majorHAnsi"/>
          <w:color w:val="000000" w:themeColor="text1"/>
        </w:rPr>
      </w:pPr>
    </w:p>
    <w:p w:rsidRPr="00E476BE" w:rsidR="003B1B1D" w:rsidP="003B1B1D" w:rsidRDefault="00E476BE" w14:paraId="02DE4B52" w14:textId="73577D35">
      <w:pPr>
        <w:pStyle w:val="NormalWeb"/>
        <w:rPr>
          <w:rFonts w:asciiTheme="majorHAnsi" w:hAnsiTheme="majorHAnsi"/>
          <w:b/>
          <w:bCs/>
          <w:color w:val="000000"/>
          <w:u w:val="single"/>
        </w:rPr>
      </w:pPr>
      <w:r w:rsidRPr="00E476BE">
        <w:rPr>
          <w:rFonts w:asciiTheme="majorHAnsi" w:hAnsiTheme="majorHAnsi"/>
          <w:b/>
          <w:bCs/>
          <w:color w:val="000000"/>
          <w:u w:val="single"/>
        </w:rPr>
        <w:t>5.Success Stories and Positive Outcomes</w:t>
      </w:r>
    </w:p>
    <w:p w:rsidRPr="003B1B1D" w:rsidR="003B1B1D" w:rsidP="00E476BE" w:rsidRDefault="003B1B1D" w14:paraId="2243F066" w14:textId="77777777">
      <w:pPr>
        <w:pStyle w:val="paragraph"/>
        <w:spacing w:before="0" w:beforeAutospacing="0" w:after="0" w:afterAutospacing="0"/>
        <w:textAlignment w:val="baseline"/>
        <w:rPr>
          <w:rFonts w:cs="Segoe UI" w:asciiTheme="majorHAnsi" w:hAnsiTheme="majorHAnsi"/>
        </w:rPr>
      </w:pPr>
      <w:r w:rsidRPr="003B1B1D">
        <w:rPr>
          <w:rStyle w:val="normaltextrun"/>
          <w:rFonts w:cs="Arial" w:asciiTheme="majorHAnsi" w:hAnsiTheme="majorHAnsi" w:eastAsiaTheme="majorEastAsia"/>
        </w:rPr>
        <w:t>Stephen is a highly skilled and experienced senior care worker, has dedicated many years to worker with older people. </w:t>
      </w:r>
      <w:r w:rsidRPr="003B1B1D">
        <w:rPr>
          <w:rStyle w:val="eop"/>
          <w:rFonts w:cs="Arial" w:asciiTheme="majorHAnsi" w:hAnsiTheme="majorHAnsi" w:eastAsiaTheme="majorEastAsia"/>
        </w:rPr>
        <w:t> </w:t>
      </w:r>
    </w:p>
    <w:p w:rsidR="00E476BE" w:rsidP="00E476BE" w:rsidRDefault="00E476BE" w14:paraId="785D221B" w14:textId="77777777">
      <w:pPr>
        <w:pStyle w:val="paragraph"/>
        <w:spacing w:before="0" w:beforeAutospacing="0" w:after="0" w:afterAutospacing="0"/>
        <w:textAlignment w:val="baseline"/>
        <w:rPr>
          <w:rStyle w:val="normaltextrun"/>
          <w:rFonts w:cs="Arial" w:asciiTheme="majorHAnsi" w:hAnsiTheme="majorHAnsi" w:eastAsiaTheme="majorEastAsia"/>
        </w:rPr>
      </w:pPr>
    </w:p>
    <w:p w:rsidR="003B1B1D" w:rsidP="00E476BE" w:rsidRDefault="003B1B1D" w14:paraId="236A2F61" w14:textId="7E6B605F">
      <w:pPr>
        <w:pStyle w:val="paragraph"/>
        <w:spacing w:before="0" w:beforeAutospacing="0" w:after="0" w:afterAutospacing="0"/>
        <w:textAlignment w:val="baseline"/>
        <w:rPr>
          <w:rStyle w:val="eop"/>
          <w:rFonts w:cs="Arial" w:asciiTheme="majorHAnsi" w:hAnsiTheme="majorHAnsi" w:eastAsiaTheme="majorEastAsia"/>
        </w:rPr>
      </w:pPr>
      <w:r w:rsidRPr="003B1B1D">
        <w:rPr>
          <w:rStyle w:val="normaltextrun"/>
          <w:rFonts w:cs="Arial" w:asciiTheme="majorHAnsi" w:hAnsiTheme="majorHAnsi" w:eastAsiaTheme="majorEastAsia"/>
        </w:rPr>
        <w:t>“Working as a care worker is so rewarding, I get a great sense of satisfaction knowing I’m making a difference to their quality of life.”</w:t>
      </w:r>
      <w:r w:rsidRPr="003B1B1D">
        <w:rPr>
          <w:rStyle w:val="eop"/>
          <w:rFonts w:cs="Arial" w:asciiTheme="majorHAnsi" w:hAnsiTheme="majorHAnsi" w:eastAsiaTheme="majorEastAsia"/>
        </w:rPr>
        <w:t> </w:t>
      </w:r>
    </w:p>
    <w:p w:rsidRPr="003B1B1D" w:rsidR="003B1B1D" w:rsidP="742A9ABF" w:rsidRDefault="003B1B1D" w14:paraId="08749B67" w14:textId="0D10B4BE">
      <w:pPr>
        <w:pStyle w:val="paragraph"/>
        <w:spacing w:before="0" w:beforeAutospacing="0" w:after="0" w:afterAutospacing="0"/>
        <w:textAlignment w:val="baseline"/>
        <w:rPr>
          <w:rFonts w:cs="Segoe UI" w:asciiTheme="majorHAnsi" w:hAnsiTheme="majorHAnsi"/>
        </w:rPr>
      </w:pPr>
    </w:p>
    <w:p w:rsidRPr="003B1B1D" w:rsidR="003B1B1D" w:rsidP="742A9ABF" w:rsidRDefault="003B1B1D" w14:paraId="0B7641F7" w14:textId="067EC79F">
      <w:pPr>
        <w:pStyle w:val="paragraph"/>
        <w:spacing w:before="0" w:beforeAutospacing="0" w:after="0" w:afterAutospacing="0"/>
        <w:textAlignment w:val="baseline"/>
        <w:rPr>
          <w:rFonts w:cs="Segoe UI" w:asciiTheme="majorHAnsi" w:hAnsiTheme="majorHAnsi"/>
        </w:rPr>
      </w:pPr>
      <w:r w:rsidRPr="742A9ABF">
        <w:rPr>
          <w:rStyle w:val="normaltextrun"/>
          <w:rFonts w:cs="Arial" w:asciiTheme="majorHAnsi" w:hAnsiTheme="majorHAnsi" w:eastAsiaTheme="majorEastAsia"/>
        </w:rPr>
        <w:t>Stephen’s career was thriving, and he had just been promoted when a serious accident changed everything. He suffered several injuries, including a broken ankle, which required extensive surgery and a period of rehabilitation.</w:t>
      </w:r>
      <w:r w:rsidRPr="742A9ABF">
        <w:rPr>
          <w:rStyle w:val="eop"/>
          <w:rFonts w:cs="Arial" w:asciiTheme="majorHAnsi" w:hAnsiTheme="majorHAnsi" w:eastAsiaTheme="majorEastAsia"/>
        </w:rPr>
        <w:t> </w:t>
      </w:r>
      <w:r w:rsidRPr="742A9ABF">
        <w:rPr>
          <w:rStyle w:val="normaltextrun"/>
          <w:rFonts w:cs="Arial" w:asciiTheme="majorHAnsi" w:hAnsiTheme="majorHAnsi" w:eastAsiaTheme="majorEastAsia"/>
        </w:rPr>
        <w:t>Stephen needed two surgeries on his ankle as the bone had been shattered. Unable to work for two months, Stephen faced numerous challenges, the physical pain of the fracture was compounded by significant financial stress. With only Statutory Sick Pay as his income, Stephen struggled to cover his living expenses, leading to growing concerns about falling into debt and arrears.</w:t>
      </w:r>
      <w:r w:rsidRPr="742A9ABF">
        <w:rPr>
          <w:rStyle w:val="eop"/>
          <w:rFonts w:cs="Arial" w:asciiTheme="majorHAnsi" w:hAnsiTheme="majorHAnsi" w:eastAsiaTheme="majorEastAsia"/>
        </w:rPr>
        <w:t> </w:t>
      </w:r>
    </w:p>
    <w:p w:rsidR="00E476BE" w:rsidP="742A9ABF" w:rsidRDefault="00E476BE" w14:paraId="0EB7E743" w14:textId="77777777">
      <w:pPr>
        <w:pStyle w:val="paragraph"/>
        <w:spacing w:before="0" w:beforeAutospacing="0" w:after="0" w:afterAutospacing="0"/>
        <w:textAlignment w:val="baseline"/>
        <w:rPr>
          <w:rStyle w:val="normaltextrun"/>
          <w:rFonts w:cs="Arial" w:asciiTheme="majorHAnsi" w:hAnsiTheme="majorHAnsi" w:eastAsiaTheme="majorEastAsia"/>
        </w:rPr>
      </w:pPr>
    </w:p>
    <w:p w:rsidR="742A9ABF" w:rsidP="742A9ABF" w:rsidRDefault="742A9ABF" w14:paraId="7BDF34B2" w14:textId="62C3F9F9">
      <w:pPr>
        <w:pStyle w:val="paragraph"/>
        <w:spacing w:before="0" w:beforeAutospacing="0" w:after="0" w:afterAutospacing="0"/>
        <w:rPr>
          <w:rStyle w:val="normaltextrun"/>
          <w:rFonts w:cs="Arial" w:asciiTheme="majorHAnsi" w:hAnsiTheme="majorHAnsi" w:eastAsiaTheme="majorEastAsia"/>
        </w:rPr>
      </w:pPr>
    </w:p>
    <w:p w:rsidR="742A9ABF" w:rsidP="742A9ABF" w:rsidRDefault="742A9ABF" w14:paraId="3148A709" w14:textId="12C3446A">
      <w:pPr>
        <w:pStyle w:val="paragraph"/>
        <w:spacing w:before="0" w:beforeAutospacing="0" w:after="0" w:afterAutospacing="0"/>
        <w:rPr>
          <w:rStyle w:val="normaltextrun"/>
          <w:rFonts w:cs="Arial" w:asciiTheme="majorHAnsi" w:hAnsiTheme="majorHAnsi" w:eastAsiaTheme="majorEastAsia"/>
        </w:rPr>
      </w:pPr>
    </w:p>
    <w:p w:rsidR="742A9ABF" w:rsidP="742A9ABF" w:rsidRDefault="742A9ABF" w14:paraId="23ECD00B" w14:textId="48535918">
      <w:pPr>
        <w:pStyle w:val="paragraph"/>
        <w:spacing w:before="0" w:beforeAutospacing="0" w:after="0" w:afterAutospacing="0"/>
        <w:rPr>
          <w:rStyle w:val="normaltextrun"/>
          <w:rFonts w:cs="Arial" w:asciiTheme="majorHAnsi" w:hAnsiTheme="majorHAnsi" w:eastAsiaTheme="majorEastAsia"/>
        </w:rPr>
      </w:pPr>
    </w:p>
    <w:p w:rsidR="003B1B1D" w:rsidP="00E476BE" w:rsidRDefault="003B1B1D" w14:paraId="52CD59C0" w14:textId="4415ADC3">
      <w:pPr>
        <w:pStyle w:val="paragraph"/>
        <w:spacing w:before="0" w:beforeAutospacing="0" w:after="0" w:afterAutospacing="0"/>
        <w:textAlignment w:val="baseline"/>
        <w:rPr>
          <w:rStyle w:val="eop"/>
          <w:rFonts w:cs="Arial" w:asciiTheme="majorHAnsi" w:hAnsiTheme="majorHAnsi" w:eastAsiaTheme="majorEastAsia"/>
        </w:rPr>
      </w:pPr>
      <w:r w:rsidRPr="003B1B1D">
        <w:rPr>
          <w:rStyle w:val="normaltextrun"/>
          <w:rFonts w:cs="Arial" w:asciiTheme="majorHAnsi" w:hAnsiTheme="majorHAnsi" w:eastAsiaTheme="majorEastAsia"/>
        </w:rPr>
        <w:t>“I wasn’t eating or sleeping much due to the stress, instead of recuperating I was just worrying about my financial situation.”</w:t>
      </w:r>
      <w:r w:rsidRPr="003B1B1D">
        <w:rPr>
          <w:rStyle w:val="eop"/>
          <w:rFonts w:cs="Arial" w:asciiTheme="majorHAnsi" w:hAnsiTheme="majorHAnsi" w:eastAsiaTheme="majorEastAsia"/>
        </w:rPr>
        <w:t> </w:t>
      </w:r>
    </w:p>
    <w:p w:rsidRPr="003B1B1D" w:rsidR="00E476BE" w:rsidP="00E476BE" w:rsidRDefault="00E476BE" w14:paraId="7FD3A6F0" w14:textId="77777777">
      <w:pPr>
        <w:pStyle w:val="paragraph"/>
        <w:spacing w:before="0" w:beforeAutospacing="0" w:after="0" w:afterAutospacing="0"/>
        <w:textAlignment w:val="baseline"/>
        <w:rPr>
          <w:rFonts w:cs="Segoe UI" w:asciiTheme="majorHAnsi" w:hAnsiTheme="majorHAnsi"/>
        </w:rPr>
      </w:pPr>
    </w:p>
    <w:p w:rsidRPr="003B1B1D" w:rsidR="003B1B1D" w:rsidP="00E476BE" w:rsidRDefault="003B1B1D" w14:paraId="2AF8FD5B" w14:textId="77777777">
      <w:pPr>
        <w:pStyle w:val="paragraph"/>
        <w:spacing w:before="0" w:beforeAutospacing="0" w:after="0" w:afterAutospacing="0"/>
        <w:textAlignment w:val="baseline"/>
        <w:rPr>
          <w:rFonts w:cs="Segoe UI" w:asciiTheme="majorHAnsi" w:hAnsiTheme="majorHAnsi"/>
        </w:rPr>
      </w:pPr>
      <w:r w:rsidRPr="003B1B1D">
        <w:rPr>
          <w:rStyle w:val="normaltextrun"/>
          <w:rFonts w:cs="Arial" w:asciiTheme="majorHAnsi" w:hAnsiTheme="majorHAnsi" w:eastAsiaTheme="majorEastAsia"/>
        </w:rPr>
        <w:t>Stephen learned about The Care Workers Charity through his HR department. They awarded him a crisis grant, offering much-needed financial relief. This support allowed Stephen to focus on his recovery without the overwhelming worry of financial instability.</w:t>
      </w:r>
      <w:r w:rsidRPr="003B1B1D">
        <w:rPr>
          <w:rStyle w:val="eop"/>
          <w:rFonts w:cs="Arial" w:asciiTheme="majorHAnsi" w:hAnsiTheme="majorHAnsi" w:eastAsiaTheme="majorEastAsia"/>
        </w:rPr>
        <w:t> </w:t>
      </w:r>
    </w:p>
    <w:p w:rsidR="00E476BE" w:rsidP="00E476BE" w:rsidRDefault="00E476BE" w14:paraId="39FD170F" w14:textId="77777777">
      <w:pPr>
        <w:pStyle w:val="paragraph"/>
        <w:spacing w:before="0" w:beforeAutospacing="0" w:after="0" w:afterAutospacing="0"/>
        <w:textAlignment w:val="baseline"/>
        <w:rPr>
          <w:rStyle w:val="normaltextrun"/>
          <w:rFonts w:cs="Arial" w:asciiTheme="majorHAnsi" w:hAnsiTheme="majorHAnsi" w:eastAsiaTheme="majorEastAsia"/>
        </w:rPr>
      </w:pPr>
    </w:p>
    <w:p w:rsidRPr="003B1B1D" w:rsidR="003B1B1D" w:rsidP="00E476BE" w:rsidRDefault="003B1B1D" w14:paraId="2D1C6766" w14:textId="75B84A08">
      <w:pPr>
        <w:pStyle w:val="paragraph"/>
        <w:spacing w:before="0" w:beforeAutospacing="0" w:after="0" w:afterAutospacing="0"/>
        <w:textAlignment w:val="baseline"/>
        <w:rPr>
          <w:rFonts w:cs="Segoe UI" w:asciiTheme="majorHAnsi" w:hAnsiTheme="majorHAnsi"/>
        </w:rPr>
      </w:pPr>
      <w:r w:rsidRPr="003B1B1D">
        <w:rPr>
          <w:rStyle w:val="normaltextrun"/>
          <w:rFonts w:cs="Arial" w:asciiTheme="majorHAnsi" w:hAnsiTheme="majorHAnsi" w:eastAsiaTheme="majorEastAsia"/>
        </w:rPr>
        <w:t>“I am overwhelmed as this wasn’t expected at all. I appreciate their help massively.”</w:t>
      </w:r>
      <w:r w:rsidRPr="003B1B1D">
        <w:rPr>
          <w:rStyle w:val="eop"/>
          <w:rFonts w:cs="Arial" w:asciiTheme="majorHAnsi" w:hAnsiTheme="majorHAnsi" w:eastAsiaTheme="majorEastAsia"/>
        </w:rPr>
        <w:t> </w:t>
      </w:r>
    </w:p>
    <w:p w:rsidR="00E476BE" w:rsidP="00E476BE" w:rsidRDefault="00E476BE" w14:paraId="352D6CE3" w14:textId="77777777">
      <w:pPr>
        <w:pStyle w:val="paragraph"/>
        <w:spacing w:before="0" w:beforeAutospacing="0" w:after="0" w:afterAutospacing="0"/>
        <w:textAlignment w:val="baseline"/>
        <w:rPr>
          <w:rStyle w:val="normaltextrun"/>
          <w:rFonts w:cs="Arial" w:asciiTheme="majorHAnsi" w:hAnsiTheme="majorHAnsi" w:eastAsiaTheme="majorEastAsia"/>
        </w:rPr>
      </w:pPr>
    </w:p>
    <w:p w:rsidR="003B1B1D" w:rsidP="00E476BE" w:rsidRDefault="003B1B1D" w14:paraId="35B777A4" w14:textId="3D6A618F">
      <w:pPr>
        <w:pStyle w:val="paragraph"/>
        <w:spacing w:before="0" w:beforeAutospacing="0" w:after="0" w:afterAutospacing="0"/>
        <w:textAlignment w:val="baseline"/>
        <w:rPr>
          <w:rStyle w:val="eop"/>
          <w:rFonts w:cs="Arial" w:asciiTheme="majorHAnsi" w:hAnsiTheme="majorHAnsi" w:eastAsiaTheme="majorEastAsia"/>
        </w:rPr>
      </w:pPr>
      <w:r w:rsidRPr="003B1B1D">
        <w:rPr>
          <w:rStyle w:val="normaltextrun"/>
          <w:rFonts w:cs="Arial" w:asciiTheme="majorHAnsi" w:hAnsiTheme="majorHAnsi" w:eastAsiaTheme="majorEastAsia"/>
        </w:rPr>
        <w:t>Stephen has now returned to the job he enjoys, and he is back to full health.</w:t>
      </w:r>
      <w:r w:rsidRPr="003B1B1D">
        <w:rPr>
          <w:rStyle w:val="eop"/>
          <w:rFonts w:cs="Arial" w:asciiTheme="majorHAnsi" w:hAnsiTheme="majorHAnsi" w:eastAsiaTheme="majorEastAsia"/>
        </w:rPr>
        <w:t> </w:t>
      </w:r>
    </w:p>
    <w:p w:rsidRPr="003B1B1D" w:rsidR="00E476BE" w:rsidP="742A9ABF" w:rsidRDefault="00E476BE" w14:paraId="5E9F8EA1" w14:textId="63747B83">
      <w:pPr>
        <w:pStyle w:val="paragraph"/>
        <w:spacing w:before="0" w:beforeAutospacing="0" w:after="0" w:afterAutospacing="0"/>
        <w:textAlignment w:val="baseline"/>
        <w:rPr>
          <w:rStyle w:val="eop"/>
          <w:rFonts w:cs="Arial" w:asciiTheme="majorHAnsi" w:hAnsiTheme="majorHAnsi" w:eastAsiaTheme="majorEastAsia"/>
        </w:rPr>
      </w:pPr>
    </w:p>
    <w:p w:rsidR="003B1B1D" w:rsidP="003B1B1D" w:rsidRDefault="003B1B1D" w14:paraId="7E3735A2" w14:textId="77777777">
      <w:pPr>
        <w:pStyle w:val="paragraph"/>
        <w:rPr>
          <w:rFonts w:cs="Segoe UI" w:asciiTheme="majorHAnsi" w:hAnsiTheme="majorHAnsi"/>
        </w:rPr>
      </w:pPr>
      <w:r w:rsidRPr="003B1B1D">
        <w:rPr>
          <w:rFonts w:cs="Segoe UI" w:asciiTheme="majorHAnsi" w:hAnsiTheme="majorHAnsi"/>
          <w:b/>
          <w:bCs/>
          <w:u w:val="single"/>
        </w:rPr>
        <w:t xml:space="preserve">6. Calls to Action: </w:t>
      </w:r>
      <w:r w:rsidRPr="003B1B1D">
        <w:rPr>
          <w:rFonts w:cs="Segoe UI" w:asciiTheme="majorHAnsi" w:hAnsiTheme="majorHAnsi"/>
          <w:b/>
          <w:bCs/>
        </w:rPr>
        <w:t>We urge MPs and stakeholders to take the following actions:</w:t>
      </w:r>
      <w:r w:rsidRPr="003B1B1D">
        <w:rPr>
          <w:rFonts w:cs="Segoe UI" w:asciiTheme="majorHAnsi" w:hAnsiTheme="majorHAnsi"/>
        </w:rPr>
        <w:t> </w:t>
      </w:r>
    </w:p>
    <w:p w:rsidR="00E476BE" w:rsidP="00E476BE" w:rsidRDefault="00E476BE" w14:paraId="41AB808E" w14:textId="2AFFFF0E">
      <w:pPr>
        <w:pStyle w:val="paragraph"/>
        <w:numPr>
          <w:ilvl w:val="0"/>
          <w:numId w:val="16"/>
        </w:numPr>
        <w:rPr>
          <w:rFonts w:cs="Segoe UI" w:asciiTheme="majorHAnsi" w:hAnsiTheme="majorHAnsi"/>
        </w:rPr>
      </w:pPr>
      <w:r>
        <w:rPr>
          <w:rFonts w:cs="Segoe UI" w:asciiTheme="majorHAnsi" w:hAnsiTheme="majorHAnsi"/>
          <w:b/>
          <w:bCs/>
        </w:rPr>
        <w:t xml:space="preserve">Prioritise Funding for Crisis Support: </w:t>
      </w:r>
      <w:r>
        <w:rPr>
          <w:rFonts w:cs="Segoe UI" w:asciiTheme="majorHAnsi" w:hAnsiTheme="majorHAnsi"/>
        </w:rPr>
        <w:t>Advocate for sustained funding crisis grants and mental health support for care workers. Emergency financial help is a lifeline for those facing hardship, as Stephen’s story illustrates.</w:t>
      </w:r>
    </w:p>
    <w:p w:rsidR="003B1B1D" w:rsidP="658DC1D8" w:rsidRDefault="003B1B1D" w14:paraId="3285A4FA" w14:textId="5593F42F">
      <w:pPr>
        <w:pStyle w:val="paragraph"/>
        <w:numPr>
          <w:ilvl w:val="0"/>
          <w:numId w:val="16"/>
        </w:numPr>
        <w:rPr>
          <w:rFonts w:ascii="Aptos Display" w:hAnsi="Aptos Display" w:cs="Segoe UI" w:asciiTheme="majorAscii" w:hAnsiTheme="majorAscii"/>
        </w:rPr>
      </w:pPr>
      <w:r w:rsidRPr="658DC1D8" w:rsidR="00E476BE">
        <w:rPr>
          <w:rFonts w:ascii="Aptos Display" w:hAnsi="Aptos Display" w:cs="Segoe UI" w:asciiTheme="majorAscii" w:hAnsiTheme="majorAscii"/>
          <w:b w:val="1"/>
          <w:bCs w:val="1"/>
        </w:rPr>
        <w:t>Support Care Worker Wellbeing:</w:t>
      </w:r>
      <w:r w:rsidRPr="658DC1D8" w:rsidR="00E476BE">
        <w:rPr>
          <w:rFonts w:ascii="Aptos Display" w:hAnsi="Aptos Display" w:cs="Segoe UI" w:asciiTheme="majorAscii" w:hAnsiTheme="majorAscii"/>
        </w:rPr>
        <w:t xml:space="preserve"> Employers, how are you prioritising the mental health of your workforce? Contact us to explore Mental Health First Aider training and wellbeing support for care workers.</w:t>
      </w:r>
      <w:r w:rsidRPr="658DC1D8" w:rsidR="003B1B1D">
        <w:rPr>
          <w:rFonts w:ascii="Aptos Display" w:hAnsi="Aptos Display" w:cs="Segoe UI" w:asciiTheme="majorAscii" w:hAnsiTheme="majorAscii"/>
        </w:rPr>
        <w:t> </w:t>
      </w:r>
    </w:p>
    <w:p w:rsidR="00323E10" w:rsidP="00323E10" w:rsidRDefault="003B1B1D" w14:paraId="71406A72" w14:textId="77777777">
      <w:pPr>
        <w:pStyle w:val="paragraph"/>
        <w:numPr>
          <w:ilvl w:val="0"/>
          <w:numId w:val="16"/>
        </w:numPr>
        <w:rPr>
          <w:rFonts w:cs="Segoe UI" w:asciiTheme="majorHAnsi" w:hAnsiTheme="majorHAnsi"/>
        </w:rPr>
      </w:pPr>
      <w:r w:rsidRPr="00323E10">
        <w:rPr>
          <w:rFonts w:cs="Segoe UI" w:asciiTheme="majorHAnsi" w:hAnsiTheme="majorHAnsi"/>
          <w:b/>
          <w:bCs/>
          <w:lang w:val="en-US"/>
        </w:rPr>
        <w:t>Fair Pay Agreement</w:t>
      </w:r>
      <w:r w:rsidRPr="00323E10">
        <w:rPr>
          <w:rFonts w:cs="Segoe UI" w:asciiTheme="majorHAnsi" w:hAnsiTheme="majorHAnsi"/>
        </w:rPr>
        <w:t xml:space="preserve"> - We urge MPs and stakeholders to fully commit to delivering a </w:t>
      </w:r>
      <w:r w:rsidRPr="00323E10">
        <w:rPr>
          <w:rFonts w:cs="Segoe UI" w:asciiTheme="majorHAnsi" w:hAnsiTheme="majorHAnsi"/>
          <w:i/>
          <w:iCs/>
        </w:rPr>
        <w:t>funded and enforceable Fair Pay Agreement</w:t>
      </w:r>
      <w:r w:rsidRPr="00323E10">
        <w:rPr>
          <w:rFonts w:cs="Segoe UI" w:asciiTheme="majorHAnsi" w:hAnsiTheme="majorHAnsi"/>
        </w:rPr>
        <w:t xml:space="preserve"> for the adult social care sector. Ongoing engagement with care workers must be embedded throughout the process to ensure the agreement reflects the realities of the workforce it seeks to support.</w:t>
      </w:r>
    </w:p>
    <w:p w:rsidR="00323E10" w:rsidP="00323E10" w:rsidRDefault="003B1B1D" w14:paraId="3D9EB184" w14:textId="77777777">
      <w:pPr>
        <w:pStyle w:val="paragraph"/>
        <w:numPr>
          <w:ilvl w:val="0"/>
          <w:numId w:val="16"/>
        </w:numPr>
        <w:rPr>
          <w:rFonts w:cs="Segoe UI" w:asciiTheme="majorHAnsi" w:hAnsiTheme="majorHAnsi"/>
        </w:rPr>
      </w:pPr>
      <w:r w:rsidRPr="003B1B1D">
        <w:rPr>
          <w:rFonts w:cs="Segoe UI" w:asciiTheme="majorHAnsi" w:hAnsiTheme="majorHAnsi"/>
          <w:b/>
          <w:bCs/>
          <w:lang w:val="en-US"/>
        </w:rPr>
        <w:t xml:space="preserve">Address Cost-of-Living Pressures in the Care Sector: </w:t>
      </w:r>
      <w:r w:rsidRPr="003B1B1D">
        <w:rPr>
          <w:rFonts w:cs="Segoe UI" w:asciiTheme="majorHAnsi" w:hAnsiTheme="majorHAnsi"/>
          <w:lang w:val="en-US"/>
        </w:rPr>
        <w:t>Push for urgent review of pay, travel expense reimbursements, and financial protections for care workers, many of whom are still at risk of eviction and unable to meet basic needs.</w:t>
      </w:r>
      <w:r w:rsidRPr="003B1B1D">
        <w:rPr>
          <w:rFonts w:ascii="Arial" w:hAnsi="Arial" w:cs="Arial"/>
        </w:rPr>
        <w:t> </w:t>
      </w:r>
      <w:r w:rsidRPr="003B1B1D">
        <w:rPr>
          <w:rFonts w:cs="Segoe UI" w:asciiTheme="majorHAnsi" w:hAnsiTheme="majorHAnsi"/>
          <w:lang w:val="en-US"/>
        </w:rPr>
        <w:t>Supporting initiatives to enhance pay, training, and career development.</w:t>
      </w:r>
      <w:r w:rsidRPr="003B1B1D">
        <w:rPr>
          <w:rFonts w:ascii="Arial" w:hAnsi="Arial" w:cs="Arial"/>
        </w:rPr>
        <w:t> </w:t>
      </w:r>
      <w:r w:rsidRPr="003B1B1D">
        <w:rPr>
          <w:rFonts w:cs="Segoe UI" w:asciiTheme="majorHAnsi" w:hAnsiTheme="majorHAnsi"/>
        </w:rPr>
        <w:t> </w:t>
      </w:r>
    </w:p>
    <w:p w:rsidRPr="003B1B1D" w:rsidR="003B1B1D" w:rsidP="742A9ABF" w:rsidRDefault="003B1B1D" w14:paraId="17FE7681" w14:textId="77D00AE5">
      <w:pPr>
        <w:pStyle w:val="paragraph"/>
        <w:numPr>
          <w:ilvl w:val="0"/>
          <w:numId w:val="16"/>
        </w:numPr>
        <w:rPr>
          <w:rFonts w:cs="Segoe UI" w:asciiTheme="majorHAnsi" w:hAnsiTheme="majorHAnsi"/>
        </w:rPr>
      </w:pPr>
      <w:r w:rsidRPr="742A9ABF">
        <w:rPr>
          <w:rFonts w:cs="Segoe UI" w:asciiTheme="majorHAnsi" w:hAnsiTheme="majorHAnsi"/>
          <w:b/>
          <w:bCs/>
          <w:lang w:val="en-US"/>
        </w:rPr>
        <w:t>Work With Our Advisory Board</w:t>
      </w:r>
      <w:r w:rsidRPr="742A9ABF">
        <w:rPr>
          <w:rFonts w:cs="Segoe UI" w:asciiTheme="majorHAnsi" w:hAnsiTheme="majorHAnsi"/>
          <w:lang w:val="en-US"/>
        </w:rPr>
        <w:t xml:space="preserve"> – Our Advisory Board is made up of incredible care workers who bring valuable insight and lived experience. If you’d like to collaborate with them, get in touch.</w:t>
      </w:r>
      <w:r w:rsidRPr="742A9ABF">
        <w:rPr>
          <w:rFonts w:ascii="Arial" w:hAnsi="Arial" w:cs="Arial"/>
        </w:rPr>
        <w:t> </w:t>
      </w:r>
      <w:r w:rsidRPr="742A9ABF">
        <w:rPr>
          <w:rFonts w:cs="Segoe UI" w:asciiTheme="majorHAnsi" w:hAnsiTheme="majorHAnsi"/>
        </w:rPr>
        <w:t> </w:t>
      </w:r>
    </w:p>
    <w:p w:rsidR="742A9ABF" w:rsidP="742A9ABF" w:rsidRDefault="742A9ABF" w14:paraId="3CFC3AF8" w14:textId="0B5EC253">
      <w:pPr>
        <w:pStyle w:val="paragraph"/>
        <w:ind w:left="720"/>
        <w:jc w:val="both"/>
        <w:rPr>
          <w:rFonts w:cs="Segoe UI" w:asciiTheme="majorHAnsi" w:hAnsiTheme="majorHAnsi"/>
        </w:rPr>
      </w:pPr>
    </w:p>
    <w:p w:rsidRPr="003B1B1D" w:rsidR="003B1B1D" w:rsidP="742A9ABF" w:rsidRDefault="003B1B1D" w14:paraId="02A4875E" w14:textId="77777777">
      <w:pPr>
        <w:pStyle w:val="paragraph"/>
        <w:jc w:val="center"/>
        <w:rPr>
          <w:rFonts w:cs="Segoe UI" w:asciiTheme="majorHAnsi" w:hAnsiTheme="majorHAnsi"/>
        </w:rPr>
      </w:pPr>
      <w:r w:rsidRPr="742A9ABF">
        <w:rPr>
          <w:rFonts w:cs="Segoe UI" w:asciiTheme="majorHAnsi" w:hAnsiTheme="majorHAnsi"/>
          <w:b/>
          <w:bCs/>
          <w:lang w:val="en-US"/>
        </w:rPr>
        <w:t xml:space="preserve">For further information or to discuss any points raised, please contact us at </w:t>
      </w:r>
      <w:hyperlink r:id="rId10">
        <w:r w:rsidRPr="742A9ABF">
          <w:rPr>
            <w:rStyle w:val="Hyperlink"/>
            <w:rFonts w:cs="Segoe UI" w:asciiTheme="majorHAnsi" w:hAnsiTheme="majorHAnsi"/>
            <w:b/>
            <w:bCs/>
            <w:lang w:val="en-US"/>
          </w:rPr>
          <w:t>olivia@thecwc.org.uk</w:t>
        </w:r>
      </w:hyperlink>
      <w:r w:rsidRPr="742A9ABF">
        <w:rPr>
          <w:rFonts w:cs="Segoe UI" w:asciiTheme="majorHAnsi" w:hAnsiTheme="majorHAnsi"/>
          <w:b/>
          <w:bCs/>
          <w:lang w:val="en-US"/>
        </w:rPr>
        <w:t>.</w:t>
      </w:r>
      <w:r w:rsidRPr="742A9ABF">
        <w:rPr>
          <w:rFonts w:ascii="Arial" w:hAnsi="Arial" w:cs="Arial"/>
          <w:b/>
          <w:bCs/>
        </w:rPr>
        <w:t> </w:t>
      </w:r>
      <w:r w:rsidRPr="742A9ABF">
        <w:rPr>
          <w:rFonts w:cs="Segoe UI" w:asciiTheme="majorHAnsi" w:hAnsiTheme="majorHAnsi"/>
        </w:rPr>
        <w:t> </w:t>
      </w:r>
    </w:p>
    <w:p w:rsidRPr="0088532D" w:rsidR="003B1B1D" w:rsidP="742A9ABF" w:rsidRDefault="003B1B1D" w14:paraId="7D27BCC9" w14:textId="77777777">
      <w:pPr>
        <w:pStyle w:val="paragraph"/>
        <w:spacing w:before="0" w:beforeAutospacing="0" w:after="0" w:afterAutospacing="0"/>
        <w:jc w:val="center"/>
        <w:textAlignment w:val="baseline"/>
        <w:rPr>
          <w:rFonts w:ascii="Segoe UI" w:hAnsi="Segoe UI" w:cs="Segoe UI"/>
          <w:sz w:val="18"/>
          <w:szCs w:val="18"/>
        </w:rPr>
      </w:pPr>
    </w:p>
    <w:sectPr w:rsidRPr="0088532D" w:rsidR="003B1B1D">
      <w:headerReference w:type="default" r:id="rId11"/>
      <w:footerReference w:type="defaul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7122" w:rsidP="00B27122" w:rsidRDefault="00B27122" w14:paraId="18A8E52A" w14:textId="77777777">
      <w:pPr>
        <w:spacing w:after="0" w:line="240" w:lineRule="auto"/>
      </w:pPr>
      <w:r>
        <w:separator/>
      </w:r>
    </w:p>
  </w:endnote>
  <w:endnote w:type="continuationSeparator" w:id="0">
    <w:p w:rsidR="00B27122" w:rsidP="00B27122" w:rsidRDefault="00B27122" w14:paraId="2E83AD8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005" w:type="dxa"/>
      <w:tblLayout w:type="fixed"/>
      <w:tblLook w:val="06A0" w:firstRow="1" w:lastRow="0" w:firstColumn="1" w:lastColumn="0" w:noHBand="1" w:noVBand="1"/>
    </w:tblPr>
    <w:tblGrid>
      <w:gridCol w:w="3005"/>
    </w:tblGrid>
    <w:tr w:rsidR="1833A001" w:rsidTr="742A9ABF" w14:paraId="17029ED1" w14:textId="77777777">
      <w:trPr>
        <w:trHeight w:val="300"/>
      </w:trPr>
      <w:tc>
        <w:tcPr>
          <w:tcW w:w="3005" w:type="dxa"/>
        </w:tcPr>
        <w:p w:rsidR="1833A001" w:rsidP="1833A001" w:rsidRDefault="1833A001" w14:paraId="0064572B" w14:textId="54397421">
          <w:pPr>
            <w:pStyle w:val="Header"/>
            <w:ind w:right="-115"/>
            <w:jc w:val="right"/>
          </w:pPr>
        </w:p>
      </w:tc>
    </w:tr>
  </w:tbl>
  <w:p w:rsidR="1833A001" w:rsidP="1833A001" w:rsidRDefault="1833A001" w14:paraId="290A64A3" w14:textId="60C0A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7122" w:rsidP="00B27122" w:rsidRDefault="00B27122" w14:paraId="23161A37" w14:textId="77777777">
      <w:pPr>
        <w:spacing w:after="0" w:line="240" w:lineRule="auto"/>
      </w:pPr>
      <w:r>
        <w:separator/>
      </w:r>
    </w:p>
  </w:footnote>
  <w:footnote w:type="continuationSeparator" w:id="0">
    <w:p w:rsidR="00B27122" w:rsidP="00B27122" w:rsidRDefault="00B27122" w14:paraId="549B882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27122" w:rsidRDefault="00B27122" w14:paraId="08426C30" w14:textId="644FCFA5">
    <w:pPr>
      <w:pStyle w:val="Header"/>
    </w:pPr>
    <w:r>
      <w:rPr>
        <w:noProof/>
      </w:rPr>
      <w:drawing>
        <wp:anchor distT="0" distB="0" distL="114300" distR="114300" simplePos="0" relativeHeight="251658240" behindDoc="0" locked="0" layoutInCell="1" allowOverlap="1" wp14:anchorId="64DDC880" wp14:editId="75E1FAC1">
          <wp:simplePos x="0" y="0"/>
          <wp:positionH relativeFrom="margin">
            <wp:posOffset>2184400</wp:posOffset>
          </wp:positionH>
          <wp:positionV relativeFrom="margin">
            <wp:posOffset>-812800</wp:posOffset>
          </wp:positionV>
          <wp:extent cx="1581150" cy="1581150"/>
          <wp:effectExtent l="0" t="0" r="0" b="0"/>
          <wp:wrapNone/>
          <wp:docPr id="814752805" name="Picture 1" descr="An orange and white logo with a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752805" name="Picture 1" descr="An orange and white logo with an umbrella&#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81150" cy="1581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269A"/>
    <w:multiLevelType w:val="hybridMultilevel"/>
    <w:tmpl w:val="5AD070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CA36DEA"/>
    <w:multiLevelType w:val="multilevel"/>
    <w:tmpl w:val="E708A5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18C652A"/>
    <w:multiLevelType w:val="multilevel"/>
    <w:tmpl w:val="7384F0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5482669"/>
    <w:multiLevelType w:val="multilevel"/>
    <w:tmpl w:val="71867D10"/>
    <w:lvl w:ilvl="0">
      <w:start w:val="1"/>
      <w:numFmt w:val="bullet"/>
      <w:lvlText w:val=""/>
      <w:lvlJc w:val="left"/>
      <w:pPr>
        <w:tabs>
          <w:tab w:val="num" w:pos="720"/>
        </w:tabs>
        <w:ind w:left="720" w:hanging="360"/>
      </w:pPr>
      <w:rPr>
        <w:rFonts w:hint="default" w:ascii="Symbol" w:hAnsi="Symbol"/>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93660E3"/>
    <w:multiLevelType w:val="multilevel"/>
    <w:tmpl w:val="66CCFC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B5D6580"/>
    <w:multiLevelType w:val="multilevel"/>
    <w:tmpl w:val="465C8C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DB601AD"/>
    <w:multiLevelType w:val="multilevel"/>
    <w:tmpl w:val="EEAE1C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70523CB"/>
    <w:multiLevelType w:val="multilevel"/>
    <w:tmpl w:val="67C43856"/>
    <w:lvl w:ilvl="0">
      <w:start w:val="1"/>
      <w:numFmt w:val="bullet"/>
      <w:lvlText w:val=""/>
      <w:lvlJc w:val="left"/>
      <w:pPr>
        <w:tabs>
          <w:tab w:val="num" w:pos="720"/>
        </w:tabs>
        <w:ind w:left="720" w:hanging="360"/>
      </w:pPr>
      <w:rPr>
        <w:rFonts w:hint="default" w:ascii="Symbol" w:hAnsi="Symbol"/>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6470790"/>
    <w:multiLevelType w:val="multilevel"/>
    <w:tmpl w:val="BC7EE1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73074C2"/>
    <w:multiLevelType w:val="multilevel"/>
    <w:tmpl w:val="EBA22C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41C27163"/>
    <w:multiLevelType w:val="hybridMultilevel"/>
    <w:tmpl w:val="6C5CA5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1CF6CB6"/>
    <w:multiLevelType w:val="multilevel"/>
    <w:tmpl w:val="7D2C71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5BB1635A"/>
    <w:multiLevelType w:val="multilevel"/>
    <w:tmpl w:val="6498AA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89B4333"/>
    <w:multiLevelType w:val="multilevel"/>
    <w:tmpl w:val="82B02D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7C6D3D7E"/>
    <w:multiLevelType w:val="multilevel"/>
    <w:tmpl w:val="8FB486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7FEB35B0"/>
    <w:multiLevelType w:val="hybridMultilevel"/>
    <w:tmpl w:val="C44A00A0"/>
    <w:lvl w:ilvl="0" w:tplc="08CAA6C0">
      <w:start w:val="25"/>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946280736">
    <w:abstractNumId w:val="8"/>
  </w:num>
  <w:num w:numId="2" w16cid:durableId="30769043">
    <w:abstractNumId w:val="4"/>
  </w:num>
  <w:num w:numId="3" w16cid:durableId="297884841">
    <w:abstractNumId w:val="2"/>
  </w:num>
  <w:num w:numId="4" w16cid:durableId="1700427673">
    <w:abstractNumId w:val="14"/>
  </w:num>
  <w:num w:numId="5" w16cid:durableId="395708587">
    <w:abstractNumId w:val="13"/>
  </w:num>
  <w:num w:numId="6" w16cid:durableId="1477336734">
    <w:abstractNumId w:val="11"/>
  </w:num>
  <w:num w:numId="7" w16cid:durableId="1790201367">
    <w:abstractNumId w:val="7"/>
  </w:num>
  <w:num w:numId="8" w16cid:durableId="1334988895">
    <w:abstractNumId w:val="3"/>
  </w:num>
  <w:num w:numId="9" w16cid:durableId="1878156808">
    <w:abstractNumId w:val="15"/>
  </w:num>
  <w:num w:numId="10" w16cid:durableId="453672486">
    <w:abstractNumId w:val="10"/>
  </w:num>
  <w:num w:numId="11" w16cid:durableId="970213586">
    <w:abstractNumId w:val="6"/>
  </w:num>
  <w:num w:numId="12" w16cid:durableId="448163209">
    <w:abstractNumId w:val="9"/>
  </w:num>
  <w:num w:numId="13" w16cid:durableId="85930527">
    <w:abstractNumId w:val="12"/>
  </w:num>
  <w:num w:numId="14" w16cid:durableId="634218525">
    <w:abstractNumId w:val="1"/>
  </w:num>
  <w:num w:numId="15" w16cid:durableId="878127456">
    <w:abstractNumId w:val="5"/>
  </w:num>
  <w:num w:numId="16" w16cid:durableId="1131558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122"/>
    <w:rsid w:val="00055A8E"/>
    <w:rsid w:val="0020280C"/>
    <w:rsid w:val="002E271A"/>
    <w:rsid w:val="00323E10"/>
    <w:rsid w:val="0037726F"/>
    <w:rsid w:val="003B1B1D"/>
    <w:rsid w:val="00492C68"/>
    <w:rsid w:val="006411B6"/>
    <w:rsid w:val="006B3B9E"/>
    <w:rsid w:val="0088532D"/>
    <w:rsid w:val="008B76EC"/>
    <w:rsid w:val="008C5B54"/>
    <w:rsid w:val="009C18D8"/>
    <w:rsid w:val="00A847C7"/>
    <w:rsid w:val="00AD0E34"/>
    <w:rsid w:val="00AE7B4A"/>
    <w:rsid w:val="00B27122"/>
    <w:rsid w:val="00B63740"/>
    <w:rsid w:val="00B74C36"/>
    <w:rsid w:val="00BC0F4D"/>
    <w:rsid w:val="00C97518"/>
    <w:rsid w:val="00E476BE"/>
    <w:rsid w:val="00F56D77"/>
    <w:rsid w:val="00F73812"/>
    <w:rsid w:val="010D6F78"/>
    <w:rsid w:val="0B91E5EA"/>
    <w:rsid w:val="1833A001"/>
    <w:rsid w:val="1D43E9EC"/>
    <w:rsid w:val="233BDE2F"/>
    <w:rsid w:val="38FD501D"/>
    <w:rsid w:val="658DC1D8"/>
    <w:rsid w:val="7348A272"/>
    <w:rsid w:val="742A9A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0FC81"/>
  <w15:chartTrackingRefBased/>
  <w15:docId w15:val="{9C1FE5BE-3FCD-4ECC-9462-6BE29AB5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27122"/>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7122"/>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71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71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71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71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71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71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7122"/>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27122"/>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B27122"/>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27122"/>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27122"/>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27122"/>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27122"/>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27122"/>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27122"/>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27122"/>
    <w:rPr>
      <w:rFonts w:eastAsiaTheme="majorEastAsia" w:cstheme="majorBidi"/>
      <w:color w:val="272727" w:themeColor="text1" w:themeTint="D8"/>
    </w:rPr>
  </w:style>
  <w:style w:type="paragraph" w:styleId="Title">
    <w:name w:val="Title"/>
    <w:basedOn w:val="Normal"/>
    <w:next w:val="Normal"/>
    <w:link w:val="TitleChar"/>
    <w:uiPriority w:val="10"/>
    <w:qFormat/>
    <w:rsid w:val="00B27122"/>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27122"/>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27122"/>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27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7122"/>
    <w:pPr>
      <w:spacing w:before="160"/>
      <w:jc w:val="center"/>
    </w:pPr>
    <w:rPr>
      <w:i/>
      <w:iCs/>
      <w:color w:val="404040" w:themeColor="text1" w:themeTint="BF"/>
    </w:rPr>
  </w:style>
  <w:style w:type="character" w:styleId="QuoteChar" w:customStyle="1">
    <w:name w:val="Quote Char"/>
    <w:basedOn w:val="DefaultParagraphFont"/>
    <w:link w:val="Quote"/>
    <w:uiPriority w:val="29"/>
    <w:rsid w:val="00B27122"/>
    <w:rPr>
      <w:i/>
      <w:iCs/>
      <w:color w:val="404040" w:themeColor="text1" w:themeTint="BF"/>
    </w:rPr>
  </w:style>
  <w:style w:type="paragraph" w:styleId="ListParagraph">
    <w:name w:val="List Paragraph"/>
    <w:basedOn w:val="Normal"/>
    <w:uiPriority w:val="34"/>
    <w:qFormat/>
    <w:rsid w:val="00B27122"/>
    <w:pPr>
      <w:ind w:left="720"/>
      <w:contextualSpacing/>
    </w:pPr>
  </w:style>
  <w:style w:type="character" w:styleId="IntenseEmphasis">
    <w:name w:val="Intense Emphasis"/>
    <w:basedOn w:val="DefaultParagraphFont"/>
    <w:uiPriority w:val="21"/>
    <w:qFormat/>
    <w:rsid w:val="00B27122"/>
    <w:rPr>
      <w:i/>
      <w:iCs/>
      <w:color w:val="0F4761" w:themeColor="accent1" w:themeShade="BF"/>
    </w:rPr>
  </w:style>
  <w:style w:type="paragraph" w:styleId="IntenseQuote">
    <w:name w:val="Intense Quote"/>
    <w:basedOn w:val="Normal"/>
    <w:next w:val="Normal"/>
    <w:link w:val="IntenseQuoteChar"/>
    <w:uiPriority w:val="30"/>
    <w:qFormat/>
    <w:rsid w:val="00B27122"/>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27122"/>
    <w:rPr>
      <w:i/>
      <w:iCs/>
      <w:color w:val="0F4761" w:themeColor="accent1" w:themeShade="BF"/>
    </w:rPr>
  </w:style>
  <w:style w:type="character" w:styleId="IntenseReference">
    <w:name w:val="Intense Reference"/>
    <w:basedOn w:val="DefaultParagraphFont"/>
    <w:uiPriority w:val="32"/>
    <w:qFormat/>
    <w:rsid w:val="00B27122"/>
    <w:rPr>
      <w:b/>
      <w:bCs/>
      <w:smallCaps/>
      <w:color w:val="0F4761" w:themeColor="accent1" w:themeShade="BF"/>
      <w:spacing w:val="5"/>
    </w:rPr>
  </w:style>
  <w:style w:type="paragraph" w:styleId="Header">
    <w:name w:val="header"/>
    <w:basedOn w:val="Normal"/>
    <w:link w:val="HeaderChar"/>
    <w:uiPriority w:val="99"/>
    <w:unhideWhenUsed/>
    <w:rsid w:val="00B27122"/>
    <w:pPr>
      <w:tabs>
        <w:tab w:val="center" w:pos="4513"/>
        <w:tab w:val="right" w:pos="9026"/>
      </w:tabs>
      <w:spacing w:after="0" w:line="240" w:lineRule="auto"/>
    </w:pPr>
  </w:style>
  <w:style w:type="character" w:styleId="HeaderChar" w:customStyle="1">
    <w:name w:val="Header Char"/>
    <w:basedOn w:val="DefaultParagraphFont"/>
    <w:link w:val="Header"/>
    <w:uiPriority w:val="99"/>
    <w:rsid w:val="00B27122"/>
  </w:style>
  <w:style w:type="paragraph" w:styleId="Footer">
    <w:name w:val="footer"/>
    <w:basedOn w:val="Normal"/>
    <w:link w:val="FooterChar"/>
    <w:uiPriority w:val="99"/>
    <w:unhideWhenUsed/>
    <w:rsid w:val="00B27122"/>
    <w:pPr>
      <w:tabs>
        <w:tab w:val="center" w:pos="4513"/>
        <w:tab w:val="right" w:pos="9026"/>
      </w:tabs>
      <w:spacing w:after="0" w:line="240" w:lineRule="auto"/>
    </w:pPr>
  </w:style>
  <w:style w:type="character" w:styleId="FooterChar" w:customStyle="1">
    <w:name w:val="Footer Char"/>
    <w:basedOn w:val="DefaultParagraphFont"/>
    <w:link w:val="Footer"/>
    <w:uiPriority w:val="99"/>
    <w:rsid w:val="00B27122"/>
  </w:style>
  <w:style w:type="character" w:styleId="Hyperlink">
    <w:name w:val="Hyperlink"/>
    <w:basedOn w:val="DefaultParagraphFont"/>
    <w:uiPriority w:val="99"/>
    <w:unhideWhenUsed/>
    <w:rsid w:val="00B27122"/>
    <w:rPr>
      <w:color w:val="467886" w:themeColor="hyperlink"/>
      <w:u w:val="single"/>
    </w:rPr>
  </w:style>
  <w:style w:type="character" w:styleId="UnresolvedMention">
    <w:name w:val="Unresolved Mention"/>
    <w:basedOn w:val="DefaultParagraphFont"/>
    <w:uiPriority w:val="99"/>
    <w:semiHidden/>
    <w:unhideWhenUsed/>
    <w:rsid w:val="00B27122"/>
    <w:rPr>
      <w:color w:val="605E5C"/>
      <w:shd w:val="clear" w:color="auto" w:fill="E1DFDD"/>
    </w:rPr>
  </w:style>
  <w:style w:type="paragraph" w:styleId="paragraph" w:customStyle="1">
    <w:name w:val="paragraph"/>
    <w:basedOn w:val="Normal"/>
    <w:rsid w:val="00B27122"/>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character" w:styleId="normaltextrun" w:customStyle="1">
    <w:name w:val="normaltextrun"/>
    <w:basedOn w:val="DefaultParagraphFont"/>
    <w:rsid w:val="00B27122"/>
  </w:style>
  <w:style w:type="character" w:styleId="eop" w:customStyle="1">
    <w:name w:val="eop"/>
    <w:basedOn w:val="DefaultParagraphFont"/>
    <w:rsid w:val="00B27122"/>
  </w:style>
  <w:style w:type="paragraph" w:styleId="NormalWeb">
    <w:name w:val="Normal (Web)"/>
    <w:basedOn w:val="Normal"/>
    <w:uiPriority w:val="99"/>
    <w:semiHidden/>
    <w:unhideWhenUsed/>
    <w:rsid w:val="0088532D"/>
    <w:pPr>
      <w:spacing w:before="100" w:beforeAutospacing="1" w:after="100" w:afterAutospacing="1" w:line="240" w:lineRule="auto"/>
    </w:pPr>
    <w:rPr>
      <w:rFonts w:ascii="Times New Roman" w:hAnsi="Times New Roman" w:eastAsia="Times New Roman" w:cs="Times New Roman"/>
      <w:kern w:val="0"/>
      <w:lang w:eastAsia="en-GB"/>
      <w14:ligatures w14:val="none"/>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867">
      <w:bodyDiv w:val="1"/>
      <w:marLeft w:val="0"/>
      <w:marRight w:val="0"/>
      <w:marTop w:val="0"/>
      <w:marBottom w:val="0"/>
      <w:divBdr>
        <w:top w:val="none" w:sz="0" w:space="0" w:color="auto"/>
        <w:left w:val="none" w:sz="0" w:space="0" w:color="auto"/>
        <w:bottom w:val="none" w:sz="0" w:space="0" w:color="auto"/>
        <w:right w:val="none" w:sz="0" w:space="0" w:color="auto"/>
      </w:divBdr>
    </w:div>
    <w:div w:id="194663084">
      <w:bodyDiv w:val="1"/>
      <w:marLeft w:val="0"/>
      <w:marRight w:val="0"/>
      <w:marTop w:val="0"/>
      <w:marBottom w:val="0"/>
      <w:divBdr>
        <w:top w:val="none" w:sz="0" w:space="0" w:color="auto"/>
        <w:left w:val="none" w:sz="0" w:space="0" w:color="auto"/>
        <w:bottom w:val="none" w:sz="0" w:space="0" w:color="auto"/>
        <w:right w:val="none" w:sz="0" w:space="0" w:color="auto"/>
      </w:divBdr>
    </w:div>
    <w:div w:id="392583006">
      <w:bodyDiv w:val="1"/>
      <w:marLeft w:val="0"/>
      <w:marRight w:val="0"/>
      <w:marTop w:val="0"/>
      <w:marBottom w:val="0"/>
      <w:divBdr>
        <w:top w:val="none" w:sz="0" w:space="0" w:color="auto"/>
        <w:left w:val="none" w:sz="0" w:space="0" w:color="auto"/>
        <w:bottom w:val="none" w:sz="0" w:space="0" w:color="auto"/>
        <w:right w:val="none" w:sz="0" w:space="0" w:color="auto"/>
      </w:divBdr>
    </w:div>
    <w:div w:id="967591220">
      <w:bodyDiv w:val="1"/>
      <w:marLeft w:val="0"/>
      <w:marRight w:val="0"/>
      <w:marTop w:val="0"/>
      <w:marBottom w:val="0"/>
      <w:divBdr>
        <w:top w:val="none" w:sz="0" w:space="0" w:color="auto"/>
        <w:left w:val="none" w:sz="0" w:space="0" w:color="auto"/>
        <w:bottom w:val="none" w:sz="0" w:space="0" w:color="auto"/>
        <w:right w:val="none" w:sz="0" w:space="0" w:color="auto"/>
      </w:divBdr>
      <w:divsChild>
        <w:div w:id="566842762">
          <w:marLeft w:val="0"/>
          <w:marRight w:val="0"/>
          <w:marTop w:val="0"/>
          <w:marBottom w:val="0"/>
          <w:divBdr>
            <w:top w:val="none" w:sz="0" w:space="0" w:color="auto"/>
            <w:left w:val="none" w:sz="0" w:space="0" w:color="auto"/>
            <w:bottom w:val="none" w:sz="0" w:space="0" w:color="auto"/>
            <w:right w:val="none" w:sz="0" w:space="0" w:color="auto"/>
          </w:divBdr>
        </w:div>
        <w:div w:id="913777474">
          <w:marLeft w:val="0"/>
          <w:marRight w:val="0"/>
          <w:marTop w:val="0"/>
          <w:marBottom w:val="0"/>
          <w:divBdr>
            <w:top w:val="none" w:sz="0" w:space="0" w:color="auto"/>
            <w:left w:val="none" w:sz="0" w:space="0" w:color="auto"/>
            <w:bottom w:val="none" w:sz="0" w:space="0" w:color="auto"/>
            <w:right w:val="none" w:sz="0" w:space="0" w:color="auto"/>
          </w:divBdr>
        </w:div>
        <w:div w:id="915940951">
          <w:marLeft w:val="0"/>
          <w:marRight w:val="0"/>
          <w:marTop w:val="0"/>
          <w:marBottom w:val="0"/>
          <w:divBdr>
            <w:top w:val="none" w:sz="0" w:space="0" w:color="auto"/>
            <w:left w:val="none" w:sz="0" w:space="0" w:color="auto"/>
            <w:bottom w:val="none" w:sz="0" w:space="0" w:color="auto"/>
            <w:right w:val="none" w:sz="0" w:space="0" w:color="auto"/>
          </w:divBdr>
        </w:div>
        <w:div w:id="2088110726">
          <w:marLeft w:val="0"/>
          <w:marRight w:val="0"/>
          <w:marTop w:val="0"/>
          <w:marBottom w:val="0"/>
          <w:divBdr>
            <w:top w:val="none" w:sz="0" w:space="0" w:color="auto"/>
            <w:left w:val="none" w:sz="0" w:space="0" w:color="auto"/>
            <w:bottom w:val="none" w:sz="0" w:space="0" w:color="auto"/>
            <w:right w:val="none" w:sz="0" w:space="0" w:color="auto"/>
          </w:divBdr>
        </w:div>
      </w:divsChild>
    </w:div>
    <w:div w:id="1281303874">
      <w:bodyDiv w:val="1"/>
      <w:marLeft w:val="0"/>
      <w:marRight w:val="0"/>
      <w:marTop w:val="0"/>
      <w:marBottom w:val="0"/>
      <w:divBdr>
        <w:top w:val="none" w:sz="0" w:space="0" w:color="auto"/>
        <w:left w:val="none" w:sz="0" w:space="0" w:color="auto"/>
        <w:bottom w:val="none" w:sz="0" w:space="0" w:color="auto"/>
        <w:right w:val="none" w:sz="0" w:space="0" w:color="auto"/>
      </w:divBdr>
    </w:div>
    <w:div w:id="1307658812">
      <w:bodyDiv w:val="1"/>
      <w:marLeft w:val="0"/>
      <w:marRight w:val="0"/>
      <w:marTop w:val="0"/>
      <w:marBottom w:val="0"/>
      <w:divBdr>
        <w:top w:val="none" w:sz="0" w:space="0" w:color="auto"/>
        <w:left w:val="none" w:sz="0" w:space="0" w:color="auto"/>
        <w:bottom w:val="none" w:sz="0" w:space="0" w:color="auto"/>
        <w:right w:val="none" w:sz="0" w:space="0" w:color="auto"/>
      </w:divBdr>
    </w:div>
    <w:div w:id="1315792363">
      <w:bodyDiv w:val="1"/>
      <w:marLeft w:val="0"/>
      <w:marRight w:val="0"/>
      <w:marTop w:val="0"/>
      <w:marBottom w:val="0"/>
      <w:divBdr>
        <w:top w:val="none" w:sz="0" w:space="0" w:color="auto"/>
        <w:left w:val="none" w:sz="0" w:space="0" w:color="auto"/>
        <w:bottom w:val="none" w:sz="0" w:space="0" w:color="auto"/>
        <w:right w:val="none" w:sz="0" w:space="0" w:color="auto"/>
      </w:divBdr>
      <w:divsChild>
        <w:div w:id="191068607">
          <w:marLeft w:val="0"/>
          <w:marRight w:val="0"/>
          <w:marTop w:val="0"/>
          <w:marBottom w:val="0"/>
          <w:divBdr>
            <w:top w:val="none" w:sz="0" w:space="0" w:color="auto"/>
            <w:left w:val="none" w:sz="0" w:space="0" w:color="auto"/>
            <w:bottom w:val="none" w:sz="0" w:space="0" w:color="auto"/>
            <w:right w:val="none" w:sz="0" w:space="0" w:color="auto"/>
          </w:divBdr>
          <w:divsChild>
            <w:div w:id="353851262">
              <w:marLeft w:val="0"/>
              <w:marRight w:val="0"/>
              <w:marTop w:val="0"/>
              <w:marBottom w:val="0"/>
              <w:divBdr>
                <w:top w:val="none" w:sz="0" w:space="0" w:color="auto"/>
                <w:left w:val="none" w:sz="0" w:space="0" w:color="auto"/>
                <w:bottom w:val="none" w:sz="0" w:space="0" w:color="auto"/>
                <w:right w:val="none" w:sz="0" w:space="0" w:color="auto"/>
              </w:divBdr>
            </w:div>
            <w:div w:id="356927721">
              <w:marLeft w:val="0"/>
              <w:marRight w:val="0"/>
              <w:marTop w:val="0"/>
              <w:marBottom w:val="0"/>
              <w:divBdr>
                <w:top w:val="none" w:sz="0" w:space="0" w:color="auto"/>
                <w:left w:val="none" w:sz="0" w:space="0" w:color="auto"/>
                <w:bottom w:val="none" w:sz="0" w:space="0" w:color="auto"/>
                <w:right w:val="none" w:sz="0" w:space="0" w:color="auto"/>
              </w:divBdr>
            </w:div>
            <w:div w:id="1165362954">
              <w:marLeft w:val="0"/>
              <w:marRight w:val="0"/>
              <w:marTop w:val="0"/>
              <w:marBottom w:val="0"/>
              <w:divBdr>
                <w:top w:val="none" w:sz="0" w:space="0" w:color="auto"/>
                <w:left w:val="none" w:sz="0" w:space="0" w:color="auto"/>
                <w:bottom w:val="none" w:sz="0" w:space="0" w:color="auto"/>
                <w:right w:val="none" w:sz="0" w:space="0" w:color="auto"/>
              </w:divBdr>
            </w:div>
            <w:div w:id="1869758819">
              <w:marLeft w:val="0"/>
              <w:marRight w:val="0"/>
              <w:marTop w:val="0"/>
              <w:marBottom w:val="0"/>
              <w:divBdr>
                <w:top w:val="none" w:sz="0" w:space="0" w:color="auto"/>
                <w:left w:val="none" w:sz="0" w:space="0" w:color="auto"/>
                <w:bottom w:val="none" w:sz="0" w:space="0" w:color="auto"/>
                <w:right w:val="none" w:sz="0" w:space="0" w:color="auto"/>
              </w:divBdr>
            </w:div>
            <w:div w:id="1928533243">
              <w:marLeft w:val="0"/>
              <w:marRight w:val="0"/>
              <w:marTop w:val="0"/>
              <w:marBottom w:val="0"/>
              <w:divBdr>
                <w:top w:val="none" w:sz="0" w:space="0" w:color="auto"/>
                <w:left w:val="none" w:sz="0" w:space="0" w:color="auto"/>
                <w:bottom w:val="none" w:sz="0" w:space="0" w:color="auto"/>
                <w:right w:val="none" w:sz="0" w:space="0" w:color="auto"/>
              </w:divBdr>
            </w:div>
            <w:div w:id="2095936892">
              <w:marLeft w:val="0"/>
              <w:marRight w:val="0"/>
              <w:marTop w:val="0"/>
              <w:marBottom w:val="0"/>
              <w:divBdr>
                <w:top w:val="none" w:sz="0" w:space="0" w:color="auto"/>
                <w:left w:val="none" w:sz="0" w:space="0" w:color="auto"/>
                <w:bottom w:val="none" w:sz="0" w:space="0" w:color="auto"/>
                <w:right w:val="none" w:sz="0" w:space="0" w:color="auto"/>
              </w:divBdr>
            </w:div>
          </w:divsChild>
        </w:div>
        <w:div w:id="969553102">
          <w:marLeft w:val="0"/>
          <w:marRight w:val="0"/>
          <w:marTop w:val="0"/>
          <w:marBottom w:val="0"/>
          <w:divBdr>
            <w:top w:val="none" w:sz="0" w:space="0" w:color="auto"/>
            <w:left w:val="none" w:sz="0" w:space="0" w:color="auto"/>
            <w:bottom w:val="none" w:sz="0" w:space="0" w:color="auto"/>
            <w:right w:val="none" w:sz="0" w:space="0" w:color="auto"/>
          </w:divBdr>
        </w:div>
        <w:div w:id="1294671482">
          <w:marLeft w:val="0"/>
          <w:marRight w:val="0"/>
          <w:marTop w:val="0"/>
          <w:marBottom w:val="0"/>
          <w:divBdr>
            <w:top w:val="none" w:sz="0" w:space="0" w:color="auto"/>
            <w:left w:val="none" w:sz="0" w:space="0" w:color="auto"/>
            <w:bottom w:val="none" w:sz="0" w:space="0" w:color="auto"/>
            <w:right w:val="none" w:sz="0" w:space="0" w:color="auto"/>
          </w:divBdr>
        </w:div>
      </w:divsChild>
    </w:div>
    <w:div w:id="1687370048">
      <w:bodyDiv w:val="1"/>
      <w:marLeft w:val="0"/>
      <w:marRight w:val="0"/>
      <w:marTop w:val="0"/>
      <w:marBottom w:val="0"/>
      <w:divBdr>
        <w:top w:val="none" w:sz="0" w:space="0" w:color="auto"/>
        <w:left w:val="none" w:sz="0" w:space="0" w:color="auto"/>
        <w:bottom w:val="none" w:sz="0" w:space="0" w:color="auto"/>
        <w:right w:val="none" w:sz="0" w:space="0" w:color="auto"/>
      </w:divBdr>
      <w:divsChild>
        <w:div w:id="1619218027">
          <w:marLeft w:val="0"/>
          <w:marRight w:val="0"/>
          <w:marTop w:val="0"/>
          <w:marBottom w:val="0"/>
          <w:divBdr>
            <w:top w:val="none" w:sz="0" w:space="0" w:color="auto"/>
            <w:left w:val="none" w:sz="0" w:space="0" w:color="auto"/>
            <w:bottom w:val="none" w:sz="0" w:space="0" w:color="auto"/>
            <w:right w:val="none" w:sz="0" w:space="0" w:color="auto"/>
          </w:divBdr>
        </w:div>
        <w:div w:id="1891577648">
          <w:marLeft w:val="0"/>
          <w:marRight w:val="0"/>
          <w:marTop w:val="0"/>
          <w:marBottom w:val="0"/>
          <w:divBdr>
            <w:top w:val="none" w:sz="0" w:space="0" w:color="auto"/>
            <w:left w:val="none" w:sz="0" w:space="0" w:color="auto"/>
            <w:bottom w:val="none" w:sz="0" w:space="0" w:color="auto"/>
            <w:right w:val="none" w:sz="0" w:space="0" w:color="auto"/>
          </w:divBdr>
        </w:div>
        <w:div w:id="2049253014">
          <w:marLeft w:val="0"/>
          <w:marRight w:val="0"/>
          <w:marTop w:val="0"/>
          <w:marBottom w:val="0"/>
          <w:divBdr>
            <w:top w:val="none" w:sz="0" w:space="0" w:color="auto"/>
            <w:left w:val="none" w:sz="0" w:space="0" w:color="auto"/>
            <w:bottom w:val="none" w:sz="0" w:space="0" w:color="auto"/>
            <w:right w:val="none" w:sz="0" w:space="0" w:color="auto"/>
          </w:divBdr>
          <w:divsChild>
            <w:div w:id="9573058">
              <w:marLeft w:val="0"/>
              <w:marRight w:val="0"/>
              <w:marTop w:val="0"/>
              <w:marBottom w:val="0"/>
              <w:divBdr>
                <w:top w:val="none" w:sz="0" w:space="0" w:color="auto"/>
                <w:left w:val="none" w:sz="0" w:space="0" w:color="auto"/>
                <w:bottom w:val="none" w:sz="0" w:space="0" w:color="auto"/>
                <w:right w:val="none" w:sz="0" w:space="0" w:color="auto"/>
              </w:divBdr>
            </w:div>
            <w:div w:id="271593532">
              <w:marLeft w:val="0"/>
              <w:marRight w:val="0"/>
              <w:marTop w:val="0"/>
              <w:marBottom w:val="0"/>
              <w:divBdr>
                <w:top w:val="none" w:sz="0" w:space="0" w:color="auto"/>
                <w:left w:val="none" w:sz="0" w:space="0" w:color="auto"/>
                <w:bottom w:val="none" w:sz="0" w:space="0" w:color="auto"/>
                <w:right w:val="none" w:sz="0" w:space="0" w:color="auto"/>
              </w:divBdr>
            </w:div>
            <w:div w:id="384833715">
              <w:marLeft w:val="0"/>
              <w:marRight w:val="0"/>
              <w:marTop w:val="0"/>
              <w:marBottom w:val="0"/>
              <w:divBdr>
                <w:top w:val="none" w:sz="0" w:space="0" w:color="auto"/>
                <w:left w:val="none" w:sz="0" w:space="0" w:color="auto"/>
                <w:bottom w:val="none" w:sz="0" w:space="0" w:color="auto"/>
                <w:right w:val="none" w:sz="0" w:space="0" w:color="auto"/>
              </w:divBdr>
            </w:div>
            <w:div w:id="1128202751">
              <w:marLeft w:val="0"/>
              <w:marRight w:val="0"/>
              <w:marTop w:val="0"/>
              <w:marBottom w:val="0"/>
              <w:divBdr>
                <w:top w:val="none" w:sz="0" w:space="0" w:color="auto"/>
                <w:left w:val="none" w:sz="0" w:space="0" w:color="auto"/>
                <w:bottom w:val="none" w:sz="0" w:space="0" w:color="auto"/>
                <w:right w:val="none" w:sz="0" w:space="0" w:color="auto"/>
              </w:divBdr>
            </w:div>
            <w:div w:id="1738092309">
              <w:marLeft w:val="0"/>
              <w:marRight w:val="0"/>
              <w:marTop w:val="0"/>
              <w:marBottom w:val="0"/>
              <w:divBdr>
                <w:top w:val="none" w:sz="0" w:space="0" w:color="auto"/>
                <w:left w:val="none" w:sz="0" w:space="0" w:color="auto"/>
                <w:bottom w:val="none" w:sz="0" w:space="0" w:color="auto"/>
                <w:right w:val="none" w:sz="0" w:space="0" w:color="auto"/>
              </w:divBdr>
            </w:div>
            <w:div w:id="194334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28951">
      <w:bodyDiv w:val="1"/>
      <w:marLeft w:val="0"/>
      <w:marRight w:val="0"/>
      <w:marTop w:val="0"/>
      <w:marBottom w:val="0"/>
      <w:divBdr>
        <w:top w:val="none" w:sz="0" w:space="0" w:color="auto"/>
        <w:left w:val="none" w:sz="0" w:space="0" w:color="auto"/>
        <w:bottom w:val="none" w:sz="0" w:space="0" w:color="auto"/>
        <w:right w:val="none" w:sz="0" w:space="0" w:color="auto"/>
      </w:divBdr>
      <w:divsChild>
        <w:div w:id="29502413">
          <w:marLeft w:val="0"/>
          <w:marRight w:val="0"/>
          <w:marTop w:val="0"/>
          <w:marBottom w:val="0"/>
          <w:divBdr>
            <w:top w:val="none" w:sz="0" w:space="0" w:color="auto"/>
            <w:left w:val="none" w:sz="0" w:space="0" w:color="auto"/>
            <w:bottom w:val="none" w:sz="0" w:space="0" w:color="auto"/>
            <w:right w:val="none" w:sz="0" w:space="0" w:color="auto"/>
          </w:divBdr>
        </w:div>
        <w:div w:id="30880675">
          <w:marLeft w:val="0"/>
          <w:marRight w:val="0"/>
          <w:marTop w:val="0"/>
          <w:marBottom w:val="0"/>
          <w:divBdr>
            <w:top w:val="none" w:sz="0" w:space="0" w:color="auto"/>
            <w:left w:val="none" w:sz="0" w:space="0" w:color="auto"/>
            <w:bottom w:val="none" w:sz="0" w:space="0" w:color="auto"/>
            <w:right w:val="none" w:sz="0" w:space="0" w:color="auto"/>
          </w:divBdr>
        </w:div>
        <w:div w:id="301204491">
          <w:marLeft w:val="0"/>
          <w:marRight w:val="0"/>
          <w:marTop w:val="0"/>
          <w:marBottom w:val="0"/>
          <w:divBdr>
            <w:top w:val="none" w:sz="0" w:space="0" w:color="auto"/>
            <w:left w:val="none" w:sz="0" w:space="0" w:color="auto"/>
            <w:bottom w:val="none" w:sz="0" w:space="0" w:color="auto"/>
            <w:right w:val="none" w:sz="0" w:space="0" w:color="auto"/>
          </w:divBdr>
        </w:div>
        <w:div w:id="499078226">
          <w:marLeft w:val="0"/>
          <w:marRight w:val="0"/>
          <w:marTop w:val="0"/>
          <w:marBottom w:val="0"/>
          <w:divBdr>
            <w:top w:val="none" w:sz="0" w:space="0" w:color="auto"/>
            <w:left w:val="none" w:sz="0" w:space="0" w:color="auto"/>
            <w:bottom w:val="none" w:sz="0" w:space="0" w:color="auto"/>
            <w:right w:val="none" w:sz="0" w:space="0" w:color="auto"/>
          </w:divBdr>
        </w:div>
        <w:div w:id="781417823">
          <w:marLeft w:val="0"/>
          <w:marRight w:val="0"/>
          <w:marTop w:val="0"/>
          <w:marBottom w:val="0"/>
          <w:divBdr>
            <w:top w:val="none" w:sz="0" w:space="0" w:color="auto"/>
            <w:left w:val="none" w:sz="0" w:space="0" w:color="auto"/>
            <w:bottom w:val="none" w:sz="0" w:space="0" w:color="auto"/>
            <w:right w:val="none" w:sz="0" w:space="0" w:color="auto"/>
          </w:divBdr>
        </w:div>
        <w:div w:id="1074428523">
          <w:marLeft w:val="0"/>
          <w:marRight w:val="0"/>
          <w:marTop w:val="0"/>
          <w:marBottom w:val="0"/>
          <w:divBdr>
            <w:top w:val="none" w:sz="0" w:space="0" w:color="auto"/>
            <w:left w:val="none" w:sz="0" w:space="0" w:color="auto"/>
            <w:bottom w:val="none" w:sz="0" w:space="0" w:color="auto"/>
            <w:right w:val="none" w:sz="0" w:space="0" w:color="auto"/>
          </w:divBdr>
        </w:div>
        <w:div w:id="1533152702">
          <w:marLeft w:val="0"/>
          <w:marRight w:val="0"/>
          <w:marTop w:val="0"/>
          <w:marBottom w:val="0"/>
          <w:divBdr>
            <w:top w:val="none" w:sz="0" w:space="0" w:color="auto"/>
            <w:left w:val="none" w:sz="0" w:space="0" w:color="auto"/>
            <w:bottom w:val="none" w:sz="0" w:space="0" w:color="auto"/>
            <w:right w:val="none" w:sz="0" w:space="0" w:color="auto"/>
          </w:divBdr>
        </w:div>
        <w:div w:id="1580820827">
          <w:marLeft w:val="0"/>
          <w:marRight w:val="0"/>
          <w:marTop w:val="0"/>
          <w:marBottom w:val="0"/>
          <w:divBdr>
            <w:top w:val="none" w:sz="0" w:space="0" w:color="auto"/>
            <w:left w:val="none" w:sz="0" w:space="0" w:color="auto"/>
            <w:bottom w:val="none" w:sz="0" w:space="0" w:color="auto"/>
            <w:right w:val="none" w:sz="0" w:space="0" w:color="auto"/>
          </w:divBdr>
        </w:div>
        <w:div w:id="2026133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keeley@thecwc.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672c2d8-ed6c-418b-9681-3c119b5a4b55" xsi:nil="true"/>
    <lcf76f155ced4ddcb4097134ff3c332f xmlns="cf24264e-50f6-4d33-960b-0955e876a3e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411B28E035D3408FB0BD866136CA52" ma:contentTypeVersion="16" ma:contentTypeDescription="Create a new document." ma:contentTypeScope="" ma:versionID="ac856cea62487890a85236c106c4375f">
  <xsd:schema xmlns:xsd="http://www.w3.org/2001/XMLSchema" xmlns:xs="http://www.w3.org/2001/XMLSchema" xmlns:p="http://schemas.microsoft.com/office/2006/metadata/properties" xmlns:ns2="cf24264e-50f6-4d33-960b-0955e876a3e2" xmlns:ns3="b672c2d8-ed6c-418b-9681-3c119b5a4b55" targetNamespace="http://schemas.microsoft.com/office/2006/metadata/properties" ma:root="true" ma:fieldsID="f5ad42168797803587bab23a3c50b18d" ns2:_="" ns3:_="">
    <xsd:import namespace="cf24264e-50f6-4d33-960b-0955e876a3e2"/>
    <xsd:import namespace="b672c2d8-ed6c-418b-9681-3c119b5a4b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4264e-50f6-4d33-960b-0955e876a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a6c34c2-d676-4644-aa68-e2622cd1ff9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2c2d8-ed6c-418b-9681-3c119b5a4b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55f71f3-a75e-47c0-aa06-75cb5303e43b}" ma:internalName="TaxCatchAll" ma:showField="CatchAllData" ma:web="b672c2d8-ed6c-418b-9681-3c119b5a4b5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22552D-D007-4E57-93E1-DD1D127500D0}">
  <ds:schemaRefs>
    <ds:schemaRef ds:uri="http://schemas.microsoft.com/office/2006/metadata/properties"/>
    <ds:schemaRef ds:uri="http://schemas.microsoft.com/office/infopath/2007/PartnerControls"/>
    <ds:schemaRef ds:uri="b672c2d8-ed6c-418b-9681-3c119b5a4b55"/>
    <ds:schemaRef ds:uri="cf24264e-50f6-4d33-960b-0955e876a3e2"/>
  </ds:schemaRefs>
</ds:datastoreItem>
</file>

<file path=customXml/itemProps2.xml><?xml version="1.0" encoding="utf-8"?>
<ds:datastoreItem xmlns:ds="http://schemas.openxmlformats.org/officeDocument/2006/customXml" ds:itemID="{8212E38A-B31C-4982-9B3B-B77061EC5D48}">
  <ds:schemaRefs>
    <ds:schemaRef ds:uri="http://schemas.microsoft.com/sharepoint/v3/contenttype/forms"/>
  </ds:schemaRefs>
</ds:datastoreItem>
</file>

<file path=customXml/itemProps3.xml><?xml version="1.0" encoding="utf-8"?>
<ds:datastoreItem xmlns:ds="http://schemas.openxmlformats.org/officeDocument/2006/customXml" ds:itemID="{3A8BAFAD-5D50-424F-B23C-F91C82F5C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4264e-50f6-4d33-960b-0955e876a3e2"/>
    <ds:schemaRef ds:uri="b672c2d8-ed6c-418b-9681-3c119b5a4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Olivia Firth</dc:creator>
  <keywords/>
  <dc:description/>
  <lastModifiedBy>Olivia Firth</lastModifiedBy>
  <revision>5</revision>
  <dcterms:created xsi:type="dcterms:W3CDTF">2025-06-26T12:20:00.0000000Z</dcterms:created>
  <dcterms:modified xsi:type="dcterms:W3CDTF">2025-07-02T12:58:16.9710167Z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0x0101006A411B28E035D3408FB0BD866136CA52</vt:lpwstr>
  </property>
  <property fmtid="{D5CDD505-2E9C-101B-9397-08002B2CF9AE}" pid="3" name="MediaServiceImageTags">
    <vt:lpwstr/>
  </property>
</Properties>
</file>